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A33EC3B"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9717C6">
        <w:rPr>
          <w:rFonts w:ascii="Arial" w:eastAsia="MS Mincho" w:hAnsi="Arial"/>
          <w:b/>
          <w:sz w:val="24"/>
          <w:szCs w:val="24"/>
          <w:lang w:val="en-GB" w:eastAsia="x-none"/>
        </w:rPr>
        <w:t>-RAN WG2 Meeting #10</w:t>
      </w:r>
      <w:r w:rsidR="00617553">
        <w:rPr>
          <w:rFonts w:ascii="Arial" w:eastAsia="MS Mincho" w:hAnsi="Arial"/>
          <w:b/>
          <w:sz w:val="24"/>
          <w:szCs w:val="24"/>
          <w:lang w:val="en-GB" w:eastAsia="x-none"/>
        </w:rPr>
        <w:t>8</w:t>
      </w:r>
      <w:r w:rsidR="006F7682">
        <w:rPr>
          <w:rFonts w:ascii="Arial" w:eastAsia="MS Mincho" w:hAnsi="Arial"/>
          <w:b/>
          <w:sz w:val="24"/>
          <w:szCs w:val="24"/>
          <w:lang w:val="en-GB" w:eastAsia="x-none"/>
        </w:rPr>
        <w:tab/>
        <w:t>R2-</w:t>
      </w:r>
      <w:r w:rsidR="000227B2" w:rsidRPr="000227B2">
        <w:rPr>
          <w:rFonts w:ascii="Arial" w:eastAsia="MS Mincho" w:hAnsi="Arial"/>
          <w:b/>
          <w:sz w:val="24"/>
          <w:szCs w:val="24"/>
          <w:lang w:val="en-GB" w:eastAsia="x-none"/>
        </w:rPr>
        <w:t>19</w:t>
      </w:r>
      <w:r w:rsidR="00FA0A15">
        <w:rPr>
          <w:rFonts w:ascii="Arial" w:eastAsia="MS Mincho" w:hAnsi="Arial"/>
          <w:b/>
          <w:sz w:val="24"/>
          <w:szCs w:val="24"/>
          <w:lang w:val="en-GB" w:eastAsia="x-none"/>
        </w:rPr>
        <w:t>16005</w:t>
      </w:r>
    </w:p>
    <w:p w14:paraId="41F9B491" w14:textId="6C54BF9A" w:rsidR="0097167E" w:rsidRPr="006E0D18" w:rsidRDefault="006E0D18" w:rsidP="006E0D18">
      <w:pPr>
        <w:tabs>
          <w:tab w:val="left" w:pos="1985"/>
        </w:tabs>
        <w:rPr>
          <w:rFonts w:ascii="Arial" w:eastAsia="MS Mincho" w:hAnsi="Arial" w:cs="Arial"/>
          <w:bCs/>
          <w:sz w:val="24"/>
          <w:szCs w:val="20"/>
        </w:rPr>
      </w:pPr>
      <w:r w:rsidRPr="00096F29">
        <w:rPr>
          <w:rFonts w:ascii="Arial" w:hAnsi="Arial"/>
          <w:b/>
          <w:sz w:val="24"/>
          <w:szCs w:val="24"/>
        </w:rPr>
        <w:t>Reno, US, 18 November – 22 November 201</w:t>
      </w:r>
      <w:r>
        <w:rPr>
          <w:rFonts w:ascii="Arial" w:hAnsi="Arial"/>
          <w:b/>
          <w:sz w:val="24"/>
          <w:szCs w:val="24"/>
        </w:rPr>
        <w:t>9</w:t>
      </w: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709656DD"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6E0D18">
        <w:rPr>
          <w:rFonts w:ascii="Arial" w:hAnsi="Arial" w:cs="Arial"/>
          <w:szCs w:val="24"/>
        </w:rPr>
        <w:t>6</w:t>
      </w:r>
      <w:r w:rsidR="00743BF1">
        <w:rPr>
          <w:rFonts w:ascii="Arial" w:hAnsi="Arial" w:cs="Arial"/>
          <w:szCs w:val="24"/>
        </w:rPr>
        <w:t>.</w:t>
      </w:r>
      <w:r w:rsidR="000227B2">
        <w:rPr>
          <w:rFonts w:ascii="Arial" w:hAnsi="Arial" w:cs="Arial"/>
          <w:szCs w:val="24"/>
        </w:rPr>
        <w:t>4</w:t>
      </w:r>
      <w:r w:rsidR="00743BF1">
        <w:rPr>
          <w:rFonts w:ascii="Arial" w:hAnsi="Arial" w:cs="Arial"/>
          <w:szCs w:val="24"/>
        </w:rPr>
        <w:t>.</w:t>
      </w:r>
      <w:r w:rsidR="00F1467D">
        <w:rPr>
          <w:rFonts w:ascii="Arial" w:hAnsi="Arial" w:cs="Arial"/>
          <w:szCs w:val="24"/>
        </w:rPr>
        <w:t>8</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08D27B4D"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proofErr w:type="spellStart"/>
      <w:r w:rsidR="006E0D18" w:rsidRPr="006E0D18">
        <w:rPr>
          <w:b/>
          <w:sz w:val="24"/>
          <w:lang w:val="en-GB"/>
        </w:rPr>
        <w:t>Sidelink</w:t>
      </w:r>
      <w:proofErr w:type="spellEnd"/>
      <w:r w:rsidR="006E0D18" w:rsidRPr="006E0D18">
        <w:rPr>
          <w:b/>
          <w:sz w:val="24"/>
          <w:lang w:val="en-GB"/>
        </w:rPr>
        <w:t xml:space="preserve"> RLF enhancement</w:t>
      </w:r>
      <w:bookmarkStart w:id="2" w:name="_GoBack"/>
      <w:bookmarkEnd w:id="2"/>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bookmarkEnd w:id="0"/>
    <w:bookmarkEnd w:id="1"/>
    <w:p w14:paraId="31F12DDD" w14:textId="77777777" w:rsidR="00F328A8" w:rsidRPr="00677958" w:rsidRDefault="00F328A8" w:rsidP="00F328A8">
      <w:pPr>
        <w:pStyle w:val="1"/>
        <w:numPr>
          <w:ilvl w:val="0"/>
          <w:numId w:val="27"/>
        </w:numPr>
        <w:jc w:val="both"/>
        <w:rPr>
          <w:rFonts w:cs="Arial"/>
          <w:lang w:eastAsia="zh-CN"/>
        </w:rPr>
      </w:pPr>
      <w:r>
        <w:rPr>
          <w:rFonts w:cs="Arial"/>
          <w:lang w:eastAsia="zh-CN"/>
        </w:rPr>
        <w:t>Introduction</w:t>
      </w:r>
    </w:p>
    <w:p w14:paraId="653F9097" w14:textId="696D870D" w:rsidR="00F328A8" w:rsidRPr="00084AFF" w:rsidRDefault="00604C16" w:rsidP="00084AFF">
      <w:pPr>
        <w:pStyle w:val="af4"/>
        <w:spacing w:beforeLines="50" w:before="120"/>
        <w:rPr>
          <w:rFonts w:eastAsiaTheme="minorEastAsia"/>
          <w:lang w:eastAsia="zh-CN"/>
        </w:rPr>
      </w:pPr>
      <w:r>
        <w:rPr>
          <w:rFonts w:eastAsiaTheme="minorEastAsia"/>
          <w:lang w:eastAsia="zh-CN"/>
        </w:rPr>
        <w:t>In this paper, w</w:t>
      </w:r>
      <w:r w:rsidR="00084AFF">
        <w:rPr>
          <w:rFonts w:eastAsiaTheme="minorEastAsia"/>
          <w:lang w:eastAsia="zh-CN"/>
        </w:rPr>
        <w:t>e discuss som</w:t>
      </w:r>
      <w:r w:rsidR="00310F33">
        <w:rPr>
          <w:rFonts w:eastAsiaTheme="minorEastAsia"/>
          <w:lang w:eastAsia="zh-CN"/>
        </w:rPr>
        <w:t xml:space="preserve">e aspects about </w:t>
      </w:r>
      <w:proofErr w:type="spellStart"/>
      <w:r w:rsidR="00617553">
        <w:rPr>
          <w:rFonts w:eastAsiaTheme="minorEastAsia"/>
          <w:lang w:eastAsia="zh-CN"/>
        </w:rPr>
        <w:t>s</w:t>
      </w:r>
      <w:r w:rsidR="00617553" w:rsidRPr="00617553">
        <w:rPr>
          <w:rFonts w:eastAsiaTheme="minorEastAsia"/>
          <w:lang w:eastAsia="zh-CN"/>
        </w:rPr>
        <w:t>idelink</w:t>
      </w:r>
      <w:proofErr w:type="spellEnd"/>
      <w:r w:rsidR="00617553" w:rsidRPr="00617553">
        <w:rPr>
          <w:rFonts w:eastAsiaTheme="minorEastAsia"/>
          <w:lang w:eastAsia="zh-CN"/>
        </w:rPr>
        <w:t xml:space="preserve"> RLF enhancement</w:t>
      </w:r>
      <w:r w:rsidR="00617553">
        <w:rPr>
          <w:rFonts w:eastAsiaTheme="minorEastAsia"/>
          <w:lang w:eastAsia="zh-CN"/>
        </w:rPr>
        <w:t xml:space="preserve"> </w:t>
      </w:r>
      <w:r>
        <w:rPr>
          <w:rFonts w:eastAsiaTheme="minorEastAsia"/>
          <w:lang w:eastAsia="zh-CN"/>
        </w:rPr>
        <w:t>beside previous agreements in Annex made before</w:t>
      </w:r>
      <w:r w:rsidR="00617553">
        <w:rPr>
          <w:rFonts w:eastAsiaTheme="minorEastAsia"/>
          <w:lang w:eastAsia="zh-CN"/>
        </w:rPr>
        <w:t>.</w:t>
      </w:r>
    </w:p>
    <w:p w14:paraId="529AE3DF" w14:textId="12FB0A4B" w:rsidR="00F328A8" w:rsidRPr="00024F10" w:rsidRDefault="00F867B7" w:rsidP="00F867B7">
      <w:pPr>
        <w:pStyle w:val="1"/>
        <w:numPr>
          <w:ilvl w:val="0"/>
          <w:numId w:val="27"/>
        </w:numPr>
        <w:jc w:val="both"/>
        <w:rPr>
          <w:rFonts w:cs="Arial"/>
          <w:lang w:eastAsia="zh-CN"/>
        </w:rPr>
      </w:pPr>
      <w:r w:rsidRPr="00F867B7">
        <w:rPr>
          <w:rFonts w:cs="Arial"/>
          <w:lang w:eastAsia="zh-CN"/>
        </w:rPr>
        <w:t>Radio Link Failure</w:t>
      </w:r>
    </w:p>
    <w:p w14:paraId="4C7F0E56" w14:textId="1CDF7FAD" w:rsidR="00F867B7" w:rsidRPr="00A95B7A" w:rsidRDefault="00F867B7" w:rsidP="00F328A8">
      <w:pPr>
        <w:jc w:val="both"/>
        <w:rPr>
          <w:rFonts w:ascii="Arial" w:hAnsi="Arial" w:cs="Arial"/>
          <w:b/>
          <w:sz w:val="24"/>
          <w:u w:val="single"/>
        </w:rPr>
      </w:pPr>
      <w:r w:rsidRPr="00A95B7A">
        <w:rPr>
          <w:rFonts w:ascii="Arial" w:hAnsi="Arial" w:cs="Arial"/>
          <w:b/>
          <w:sz w:val="24"/>
          <w:u w:val="single"/>
        </w:rPr>
        <w:t xml:space="preserve">Radio Link Failure in </w:t>
      </w:r>
      <w:proofErr w:type="spellStart"/>
      <w:r w:rsidRPr="00A95B7A">
        <w:rPr>
          <w:rFonts w:ascii="Arial" w:hAnsi="Arial" w:cs="Arial"/>
          <w:b/>
          <w:sz w:val="24"/>
          <w:u w:val="single"/>
        </w:rPr>
        <w:t>Uu</w:t>
      </w:r>
      <w:proofErr w:type="spellEnd"/>
      <w:r w:rsidRPr="00A95B7A">
        <w:rPr>
          <w:rFonts w:ascii="Arial" w:hAnsi="Arial" w:cs="Arial"/>
          <w:b/>
          <w:sz w:val="24"/>
          <w:u w:val="single"/>
        </w:rPr>
        <w:t xml:space="preserve"> interface</w:t>
      </w:r>
    </w:p>
    <w:p w14:paraId="4155CC7D" w14:textId="77777777" w:rsidR="00F867B7" w:rsidRPr="00F867B7" w:rsidRDefault="00F867B7" w:rsidP="00F328A8">
      <w:pPr>
        <w:jc w:val="both"/>
        <w:rPr>
          <w:rFonts w:ascii="Arial" w:hAnsi="Arial" w:cs="Arial"/>
        </w:rPr>
      </w:pPr>
    </w:p>
    <w:p w14:paraId="18049D86" w14:textId="327B3D2E" w:rsidR="00F867B7" w:rsidRPr="00F867B7" w:rsidRDefault="00F867B7" w:rsidP="00F867B7">
      <w:pPr>
        <w:jc w:val="both"/>
        <w:rPr>
          <w:rFonts w:ascii="Arial" w:hAnsi="Arial" w:cs="Arial"/>
          <w:lang w:eastAsia="zh-CN"/>
        </w:rPr>
      </w:pPr>
      <w:r w:rsidRPr="00F867B7">
        <w:rPr>
          <w:rFonts w:ascii="Arial" w:hAnsi="Arial" w:cs="Arial"/>
          <w:lang w:eastAsia="zh-CN"/>
        </w:rPr>
        <w:t xml:space="preserve">There are </w:t>
      </w:r>
      <w:r>
        <w:rPr>
          <w:rFonts w:ascii="Arial" w:hAnsi="Arial" w:cs="Arial"/>
          <w:lang w:eastAsia="zh-CN"/>
        </w:rPr>
        <w:t xml:space="preserve">three triggering conditions for RLF in </w:t>
      </w:r>
      <w:proofErr w:type="spellStart"/>
      <w:r>
        <w:rPr>
          <w:rFonts w:ascii="Arial" w:hAnsi="Arial" w:cs="Arial"/>
          <w:lang w:eastAsia="zh-CN"/>
        </w:rPr>
        <w:t>Uu</w:t>
      </w:r>
      <w:proofErr w:type="spellEnd"/>
      <w:r>
        <w:rPr>
          <w:rFonts w:ascii="Arial" w:hAnsi="Arial" w:cs="Arial"/>
          <w:lang w:eastAsia="zh-CN"/>
        </w:rPr>
        <w:t xml:space="preserve"> interface, we list them below:</w:t>
      </w:r>
    </w:p>
    <w:p w14:paraId="3F390C9B" w14:textId="6AC8EB9C" w:rsidR="00F867B7" w:rsidRPr="00F867B7" w:rsidRDefault="00B31C3D" w:rsidP="00F867B7">
      <w:pPr>
        <w:pStyle w:val="a"/>
        <w:numPr>
          <w:ilvl w:val="0"/>
          <w:numId w:val="31"/>
        </w:numPr>
        <w:jc w:val="both"/>
        <w:rPr>
          <w:rFonts w:ascii="Arial" w:hAnsi="Arial" w:cs="Arial"/>
          <w:lang w:eastAsia="zh-CN"/>
        </w:rPr>
      </w:pPr>
      <w:r>
        <w:rPr>
          <w:rFonts w:ascii="Arial" w:hAnsi="Arial" w:cs="Arial"/>
          <w:lang w:val="en-US" w:eastAsia="zh-CN"/>
        </w:rPr>
        <w:t xml:space="preserve">1) </w:t>
      </w:r>
      <w:r w:rsidR="00F867B7">
        <w:rPr>
          <w:rFonts w:ascii="Arial" w:hAnsi="Arial" w:cs="Arial"/>
          <w:lang w:val="en-US" w:eastAsia="zh-CN"/>
        </w:rPr>
        <w:t>U</w:t>
      </w:r>
      <w:proofErr w:type="spellStart"/>
      <w:r w:rsidR="00F867B7" w:rsidRPr="00F867B7">
        <w:rPr>
          <w:rFonts w:ascii="Arial" w:hAnsi="Arial" w:cs="Arial"/>
          <w:lang w:eastAsia="zh-CN"/>
        </w:rPr>
        <w:t>pon</w:t>
      </w:r>
      <w:proofErr w:type="spellEnd"/>
      <w:r w:rsidR="00F867B7" w:rsidRPr="00F867B7">
        <w:rPr>
          <w:rFonts w:ascii="Arial" w:hAnsi="Arial" w:cs="Arial"/>
          <w:lang w:eastAsia="zh-CN"/>
        </w:rPr>
        <w:t xml:space="preserve"> indication from RL</w:t>
      </w:r>
      <w:r w:rsidR="00260F85">
        <w:rPr>
          <w:rFonts w:ascii="Arial" w:hAnsi="Arial" w:cs="Arial"/>
          <w:lang w:eastAsia="zh-CN"/>
        </w:rPr>
        <w:t>C that the maximum number of re</w:t>
      </w:r>
      <w:r w:rsidR="00F867B7" w:rsidRPr="00F867B7">
        <w:rPr>
          <w:rFonts w:ascii="Arial" w:hAnsi="Arial" w:cs="Arial"/>
          <w:lang w:eastAsia="zh-CN"/>
        </w:rPr>
        <w:t>transmissions has been reached</w:t>
      </w:r>
    </w:p>
    <w:p w14:paraId="0AA5636A" w14:textId="300516A9" w:rsidR="00F867B7" w:rsidRPr="00F867B7" w:rsidRDefault="00B31C3D" w:rsidP="00F867B7">
      <w:pPr>
        <w:pStyle w:val="a"/>
        <w:numPr>
          <w:ilvl w:val="0"/>
          <w:numId w:val="31"/>
        </w:numPr>
        <w:jc w:val="both"/>
        <w:rPr>
          <w:rFonts w:ascii="Arial" w:hAnsi="Arial" w:cs="Arial"/>
          <w:lang w:eastAsia="zh-CN"/>
        </w:rPr>
      </w:pPr>
      <w:r>
        <w:rPr>
          <w:rFonts w:ascii="Arial" w:hAnsi="Arial" w:cs="Arial"/>
          <w:lang w:eastAsia="zh-CN"/>
        </w:rPr>
        <w:t xml:space="preserve">2) </w:t>
      </w:r>
      <w:r w:rsidR="00F867B7">
        <w:rPr>
          <w:rFonts w:ascii="Arial" w:hAnsi="Arial" w:cs="Arial"/>
          <w:lang w:eastAsia="zh-CN"/>
        </w:rPr>
        <w:t>U</w:t>
      </w:r>
      <w:r w:rsidR="00F867B7" w:rsidRPr="00F867B7">
        <w:rPr>
          <w:rFonts w:ascii="Arial" w:hAnsi="Arial" w:cs="Arial"/>
          <w:lang w:eastAsia="zh-CN"/>
        </w:rPr>
        <w:t>pon expiry of Timer T310 (this timer is started when physical layer problems are detected i.e. upon receiving N310 consecutive out-of-sync indications from lower layers)</w:t>
      </w:r>
    </w:p>
    <w:p w14:paraId="51BB11C4" w14:textId="4E430C10" w:rsidR="00F328A8" w:rsidRPr="00F867B7" w:rsidRDefault="00B31C3D" w:rsidP="00F867B7">
      <w:pPr>
        <w:pStyle w:val="a"/>
        <w:numPr>
          <w:ilvl w:val="0"/>
          <w:numId w:val="31"/>
        </w:numPr>
        <w:jc w:val="both"/>
        <w:rPr>
          <w:rFonts w:ascii="Arial" w:hAnsi="Arial" w:cs="Arial"/>
          <w:lang w:eastAsia="zh-CN"/>
        </w:rPr>
      </w:pPr>
      <w:r>
        <w:rPr>
          <w:rFonts w:ascii="Arial" w:hAnsi="Arial" w:cs="Arial"/>
          <w:lang w:eastAsia="zh-CN"/>
        </w:rPr>
        <w:t xml:space="preserve">3) </w:t>
      </w:r>
      <w:r w:rsidR="00F867B7">
        <w:rPr>
          <w:rFonts w:ascii="Arial" w:hAnsi="Arial" w:cs="Arial"/>
          <w:lang w:eastAsia="zh-CN"/>
        </w:rPr>
        <w:t>U</w:t>
      </w:r>
      <w:r w:rsidR="00F867B7" w:rsidRPr="00F867B7">
        <w:rPr>
          <w:rFonts w:ascii="Arial" w:hAnsi="Arial" w:cs="Arial"/>
          <w:lang w:eastAsia="zh-CN"/>
        </w:rPr>
        <w:t>pon random access problem indication from MAC while neither T300, T301, T304 nor T311 is running</w:t>
      </w:r>
    </w:p>
    <w:p w14:paraId="432CEAB9" w14:textId="431F3BDD" w:rsidR="001A4037" w:rsidRDefault="00B31C3D" w:rsidP="00F867B7">
      <w:pPr>
        <w:jc w:val="both"/>
        <w:rPr>
          <w:rFonts w:ascii="Arial" w:hAnsi="Arial" w:cs="Arial"/>
          <w:lang w:eastAsia="zh-CN"/>
        </w:rPr>
      </w:pPr>
      <w:r>
        <w:rPr>
          <w:rFonts w:ascii="Arial" w:hAnsi="Arial" w:cs="Arial"/>
          <w:lang w:eastAsia="zh-CN"/>
        </w:rPr>
        <w:t>We start the analysis from above three conditions, for TX UE in unicast, only the first one condition can trigger RLF</w:t>
      </w:r>
      <w:r w:rsidR="001A4037">
        <w:rPr>
          <w:rFonts w:ascii="Arial" w:hAnsi="Arial" w:cs="Arial"/>
          <w:lang w:eastAsia="zh-CN"/>
        </w:rPr>
        <w:t>, which is agreed in previous RAN2 meeting</w:t>
      </w:r>
      <w:r>
        <w:rPr>
          <w:rFonts w:ascii="Arial" w:hAnsi="Arial" w:cs="Arial"/>
          <w:lang w:eastAsia="zh-CN"/>
        </w:rPr>
        <w:t>. For RX UE in unicast</w:t>
      </w:r>
      <w:r w:rsidR="000C3703">
        <w:rPr>
          <w:rFonts w:ascii="Arial" w:hAnsi="Arial" w:cs="Arial"/>
          <w:lang w:eastAsia="zh-CN"/>
        </w:rPr>
        <w:t xml:space="preserve"> and </w:t>
      </w:r>
      <w:proofErr w:type="spellStart"/>
      <w:r w:rsidR="000C3703">
        <w:rPr>
          <w:rFonts w:ascii="Arial" w:hAnsi="Arial" w:cs="Arial"/>
          <w:lang w:eastAsia="zh-CN"/>
        </w:rPr>
        <w:t>groupcast</w:t>
      </w:r>
      <w:proofErr w:type="spellEnd"/>
      <w:r>
        <w:rPr>
          <w:rFonts w:ascii="Arial" w:hAnsi="Arial" w:cs="Arial"/>
          <w:lang w:eastAsia="zh-CN"/>
        </w:rPr>
        <w:t>, only the second condition can trigger RLF</w:t>
      </w:r>
      <w:r w:rsidR="001A4037">
        <w:rPr>
          <w:rFonts w:ascii="Arial" w:hAnsi="Arial" w:cs="Arial"/>
          <w:lang w:eastAsia="zh-CN"/>
        </w:rPr>
        <w:t>, However, in RAN1 98bis meeting. This mechanism doesn’t apply anymore.</w:t>
      </w:r>
    </w:p>
    <w:p w14:paraId="06B1B360" w14:textId="28E25AF4" w:rsidR="001A4037" w:rsidRPr="00617553" w:rsidRDefault="001A4037" w:rsidP="001A4037">
      <w:pPr>
        <w:pBdr>
          <w:top w:val="single" w:sz="4" w:space="1" w:color="auto"/>
          <w:left w:val="single" w:sz="4" w:space="4" w:color="auto"/>
          <w:bottom w:val="single" w:sz="4" w:space="1" w:color="auto"/>
          <w:right w:val="single" w:sz="4" w:space="4" w:color="auto"/>
        </w:pBdr>
        <w:tabs>
          <w:tab w:val="left" w:pos="1622"/>
        </w:tabs>
        <w:ind w:left="1622" w:hanging="363"/>
        <w:rPr>
          <w:b/>
        </w:rPr>
      </w:pPr>
      <w:r>
        <w:rPr>
          <w:b/>
        </w:rPr>
        <w:t>RAN1#98bis</w:t>
      </w:r>
      <w:r w:rsidRPr="00617553">
        <w:rPr>
          <w:b/>
        </w:rPr>
        <w:t xml:space="preserve"> Agreements</w:t>
      </w:r>
    </w:p>
    <w:p w14:paraId="6A3B2BA9" w14:textId="618E4BE5" w:rsidR="001A4037" w:rsidRDefault="001A4037" w:rsidP="001A4037">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1A4037">
        <w:t>When the Rx UE received a signal associated with the unicast link, no support of IS/OOS indication to upper layer at the Rx UE</w:t>
      </w:r>
    </w:p>
    <w:p w14:paraId="6C33FD8E" w14:textId="20486C99" w:rsidR="001A4037" w:rsidRDefault="001A4037" w:rsidP="001A4037">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1A4037">
        <w:rPr>
          <w:noProof/>
        </w:rPr>
        <w:t>When the Rx UE received no signal associated with the unicast link during an RLM indication period, no indication to upper layer at the Rx UE</w:t>
      </w:r>
    </w:p>
    <w:p w14:paraId="43C6ADEC" w14:textId="56F968EF" w:rsidR="00B31C3D" w:rsidRDefault="001A4037" w:rsidP="001A4037">
      <w:pPr>
        <w:jc w:val="both"/>
        <w:rPr>
          <w:rFonts w:ascii="Arial" w:hAnsi="Arial" w:cs="Arial"/>
          <w:lang w:eastAsia="zh-CN"/>
        </w:rPr>
      </w:pPr>
      <w:r>
        <w:rPr>
          <w:rFonts w:ascii="Arial" w:hAnsi="Arial" w:cs="Arial"/>
          <w:lang w:eastAsia="zh-CN"/>
        </w:rPr>
        <w:t>Consider the last condition, RLF triggered by RACH is not applicable as well,</w:t>
      </w:r>
      <w:r w:rsidR="00B31C3D">
        <w:rPr>
          <w:rFonts w:ascii="Arial" w:hAnsi="Arial" w:cs="Arial"/>
          <w:lang w:eastAsia="zh-CN"/>
        </w:rPr>
        <w:t xml:space="preserve"> sin</w:t>
      </w:r>
      <w:r w:rsidR="000C3703">
        <w:rPr>
          <w:rFonts w:ascii="Arial" w:hAnsi="Arial" w:cs="Arial"/>
          <w:lang w:eastAsia="zh-CN"/>
        </w:rPr>
        <w:t xml:space="preserve">ce there is no RACH in </w:t>
      </w:r>
      <w:proofErr w:type="spellStart"/>
      <w:r w:rsidR="000C3703">
        <w:rPr>
          <w:rFonts w:ascii="Arial" w:hAnsi="Arial" w:cs="Arial"/>
          <w:lang w:eastAsia="zh-CN"/>
        </w:rPr>
        <w:t>sidelink</w:t>
      </w:r>
      <w:proofErr w:type="spellEnd"/>
      <w:r w:rsidR="000C3703">
        <w:rPr>
          <w:rFonts w:ascii="Arial" w:hAnsi="Arial" w:cs="Arial"/>
          <w:lang w:eastAsia="zh-CN"/>
        </w:rPr>
        <w:t xml:space="preserve">. For TX UE in </w:t>
      </w:r>
      <w:proofErr w:type="spellStart"/>
      <w:r w:rsidR="000C3703">
        <w:rPr>
          <w:rFonts w:ascii="Arial" w:hAnsi="Arial" w:cs="Arial"/>
          <w:lang w:eastAsia="zh-CN"/>
        </w:rPr>
        <w:t>groupcast</w:t>
      </w:r>
      <w:proofErr w:type="spellEnd"/>
      <w:r w:rsidR="000C3703">
        <w:rPr>
          <w:rFonts w:ascii="Arial" w:hAnsi="Arial" w:cs="Arial"/>
          <w:lang w:eastAsia="zh-CN"/>
        </w:rPr>
        <w:t>, there is no triggering condition in this case</w:t>
      </w:r>
      <w:r w:rsidR="00D15B3D">
        <w:rPr>
          <w:rFonts w:ascii="Arial" w:hAnsi="Arial" w:cs="Arial"/>
          <w:lang w:eastAsia="zh-CN"/>
        </w:rPr>
        <w:t xml:space="preserve">, since RLC AM is not supported for </w:t>
      </w:r>
      <w:proofErr w:type="spellStart"/>
      <w:r w:rsidR="00D15B3D">
        <w:rPr>
          <w:rFonts w:ascii="Arial" w:hAnsi="Arial" w:cs="Arial"/>
          <w:lang w:eastAsia="zh-CN"/>
        </w:rPr>
        <w:t>groupcast</w:t>
      </w:r>
      <w:proofErr w:type="spellEnd"/>
      <w:r w:rsidR="000C3703">
        <w:rPr>
          <w:rFonts w:ascii="Arial" w:hAnsi="Arial" w:cs="Arial"/>
          <w:lang w:eastAsia="zh-CN"/>
        </w:rPr>
        <w:t>.</w:t>
      </w:r>
      <w:r w:rsidR="00462346">
        <w:rPr>
          <w:rFonts w:ascii="Arial" w:hAnsi="Arial" w:cs="Arial"/>
          <w:lang w:eastAsia="zh-CN"/>
        </w:rPr>
        <w:t xml:space="preserve"> We summarize them below:</w:t>
      </w:r>
    </w:p>
    <w:p w14:paraId="57D398D4" w14:textId="77777777" w:rsidR="000C3703" w:rsidRDefault="000C3703" w:rsidP="00F867B7">
      <w:pPr>
        <w:jc w:val="both"/>
        <w:rPr>
          <w:rFonts w:ascii="Arial" w:hAnsi="Arial" w:cs="Arial"/>
          <w:lang w:eastAsia="zh-CN"/>
        </w:rPr>
      </w:pPr>
    </w:p>
    <w:tbl>
      <w:tblPr>
        <w:tblStyle w:val="afa"/>
        <w:tblW w:w="0" w:type="auto"/>
        <w:tblLook w:val="04A0" w:firstRow="1" w:lastRow="0" w:firstColumn="1" w:lastColumn="0" w:noHBand="0" w:noVBand="1"/>
      </w:tblPr>
      <w:tblGrid>
        <w:gridCol w:w="3209"/>
        <w:gridCol w:w="3210"/>
        <w:gridCol w:w="3210"/>
      </w:tblGrid>
      <w:tr w:rsidR="00462346" w14:paraId="75776BBA" w14:textId="77777777" w:rsidTr="00462346">
        <w:tc>
          <w:tcPr>
            <w:tcW w:w="3209" w:type="dxa"/>
          </w:tcPr>
          <w:p w14:paraId="4A611E58" w14:textId="77777777" w:rsidR="00462346" w:rsidRDefault="00462346" w:rsidP="00F867B7">
            <w:pPr>
              <w:jc w:val="both"/>
              <w:rPr>
                <w:rFonts w:ascii="Arial" w:hAnsi="Arial" w:cs="Arial"/>
                <w:lang w:eastAsia="zh-CN"/>
              </w:rPr>
            </w:pPr>
          </w:p>
        </w:tc>
        <w:tc>
          <w:tcPr>
            <w:tcW w:w="3210" w:type="dxa"/>
          </w:tcPr>
          <w:p w14:paraId="0AD5EF96" w14:textId="00463575" w:rsidR="00462346" w:rsidRDefault="00462346" w:rsidP="00F867B7">
            <w:pPr>
              <w:jc w:val="both"/>
              <w:rPr>
                <w:rFonts w:ascii="Arial" w:hAnsi="Arial" w:cs="Arial"/>
                <w:lang w:eastAsia="zh-CN"/>
              </w:rPr>
            </w:pPr>
            <w:r>
              <w:rPr>
                <w:rFonts w:ascii="Arial" w:hAnsi="Arial" w:cs="Arial"/>
                <w:lang w:eastAsia="zh-CN"/>
              </w:rPr>
              <w:t>TX side</w:t>
            </w:r>
          </w:p>
        </w:tc>
        <w:tc>
          <w:tcPr>
            <w:tcW w:w="3210" w:type="dxa"/>
          </w:tcPr>
          <w:p w14:paraId="4C550A42" w14:textId="207D6DEC" w:rsidR="00462346" w:rsidRDefault="00462346" w:rsidP="00F867B7">
            <w:pPr>
              <w:jc w:val="both"/>
              <w:rPr>
                <w:rFonts w:ascii="Arial" w:hAnsi="Arial" w:cs="Arial"/>
                <w:lang w:eastAsia="zh-CN"/>
              </w:rPr>
            </w:pPr>
            <w:r>
              <w:rPr>
                <w:rFonts w:ascii="Arial" w:hAnsi="Arial" w:cs="Arial"/>
                <w:lang w:eastAsia="zh-CN"/>
              </w:rPr>
              <w:t>RX side</w:t>
            </w:r>
          </w:p>
        </w:tc>
      </w:tr>
      <w:tr w:rsidR="00462346" w14:paraId="1522D85B" w14:textId="77777777" w:rsidTr="00462346">
        <w:tc>
          <w:tcPr>
            <w:tcW w:w="3209" w:type="dxa"/>
          </w:tcPr>
          <w:p w14:paraId="016CB20A" w14:textId="2045B2B5" w:rsidR="00462346" w:rsidRDefault="00462346" w:rsidP="00F867B7">
            <w:pPr>
              <w:jc w:val="both"/>
              <w:rPr>
                <w:rFonts w:ascii="Arial" w:hAnsi="Arial" w:cs="Arial"/>
                <w:lang w:eastAsia="zh-CN"/>
              </w:rPr>
            </w:pPr>
            <w:r>
              <w:rPr>
                <w:rFonts w:ascii="Arial" w:hAnsi="Arial" w:cs="Arial"/>
                <w:lang w:eastAsia="zh-CN"/>
              </w:rPr>
              <w:t>Unicast</w:t>
            </w:r>
          </w:p>
        </w:tc>
        <w:tc>
          <w:tcPr>
            <w:tcW w:w="3210" w:type="dxa"/>
          </w:tcPr>
          <w:p w14:paraId="41F6D9A9" w14:textId="06EEB4DB" w:rsidR="00462346" w:rsidRDefault="00462346" w:rsidP="00F867B7">
            <w:pPr>
              <w:jc w:val="both"/>
              <w:rPr>
                <w:rFonts w:ascii="Arial" w:hAnsi="Arial" w:cs="Arial"/>
                <w:lang w:eastAsia="zh-CN"/>
              </w:rPr>
            </w:pPr>
            <w:r>
              <w:rPr>
                <w:rFonts w:ascii="Arial" w:hAnsi="Arial" w:cs="Arial"/>
                <w:lang w:eastAsia="zh-CN"/>
              </w:rPr>
              <w:t>1)</w:t>
            </w:r>
          </w:p>
        </w:tc>
        <w:tc>
          <w:tcPr>
            <w:tcW w:w="3210" w:type="dxa"/>
          </w:tcPr>
          <w:p w14:paraId="360912CB" w14:textId="6D74E0FF" w:rsidR="00462346" w:rsidRDefault="001A4037" w:rsidP="00F867B7">
            <w:pPr>
              <w:jc w:val="both"/>
              <w:rPr>
                <w:rFonts w:ascii="Arial" w:hAnsi="Arial" w:cs="Arial"/>
                <w:lang w:eastAsia="zh-CN"/>
              </w:rPr>
            </w:pPr>
            <w:r>
              <w:rPr>
                <w:rFonts w:ascii="Arial" w:hAnsi="Arial" w:cs="Arial"/>
                <w:lang w:eastAsia="zh-CN"/>
              </w:rPr>
              <w:t>N.A.</w:t>
            </w:r>
          </w:p>
        </w:tc>
      </w:tr>
      <w:tr w:rsidR="00462346" w14:paraId="388D5013" w14:textId="77777777" w:rsidTr="00462346">
        <w:tc>
          <w:tcPr>
            <w:tcW w:w="3209" w:type="dxa"/>
          </w:tcPr>
          <w:p w14:paraId="74D2D008" w14:textId="2CE5A05F" w:rsidR="00462346" w:rsidRDefault="00462346" w:rsidP="00F867B7">
            <w:pPr>
              <w:jc w:val="both"/>
              <w:rPr>
                <w:rFonts w:ascii="Arial" w:hAnsi="Arial" w:cs="Arial"/>
                <w:lang w:eastAsia="zh-CN"/>
              </w:rPr>
            </w:pPr>
            <w:proofErr w:type="spellStart"/>
            <w:r>
              <w:rPr>
                <w:rFonts w:ascii="Arial" w:hAnsi="Arial" w:cs="Arial"/>
                <w:lang w:eastAsia="zh-CN"/>
              </w:rPr>
              <w:t>Groupcast</w:t>
            </w:r>
            <w:proofErr w:type="spellEnd"/>
          </w:p>
        </w:tc>
        <w:tc>
          <w:tcPr>
            <w:tcW w:w="3210" w:type="dxa"/>
          </w:tcPr>
          <w:p w14:paraId="5683ACDB" w14:textId="4BB04B7D" w:rsidR="00462346" w:rsidRDefault="00462346" w:rsidP="00F867B7">
            <w:pPr>
              <w:jc w:val="both"/>
              <w:rPr>
                <w:rFonts w:ascii="Arial" w:hAnsi="Arial" w:cs="Arial"/>
                <w:lang w:eastAsia="zh-CN"/>
              </w:rPr>
            </w:pPr>
            <w:r>
              <w:rPr>
                <w:rFonts w:ascii="Arial" w:hAnsi="Arial" w:cs="Arial"/>
                <w:lang w:eastAsia="zh-CN"/>
              </w:rPr>
              <w:t>N.A.</w:t>
            </w:r>
          </w:p>
        </w:tc>
        <w:tc>
          <w:tcPr>
            <w:tcW w:w="3210" w:type="dxa"/>
          </w:tcPr>
          <w:p w14:paraId="148B2168" w14:textId="602D413F" w:rsidR="00462346" w:rsidRDefault="001A4037" w:rsidP="00F867B7">
            <w:pPr>
              <w:jc w:val="both"/>
              <w:rPr>
                <w:rFonts w:ascii="Arial" w:hAnsi="Arial" w:cs="Arial"/>
                <w:lang w:eastAsia="zh-CN"/>
              </w:rPr>
            </w:pPr>
            <w:r>
              <w:rPr>
                <w:rFonts w:ascii="Arial" w:hAnsi="Arial" w:cs="Arial"/>
                <w:lang w:eastAsia="zh-CN"/>
              </w:rPr>
              <w:t>N.A.</w:t>
            </w:r>
          </w:p>
        </w:tc>
      </w:tr>
    </w:tbl>
    <w:p w14:paraId="30C9635B" w14:textId="3C4ADFC0" w:rsidR="000C3703" w:rsidRPr="00260F85" w:rsidRDefault="00260F85" w:rsidP="00F867B7">
      <w:pPr>
        <w:jc w:val="both"/>
        <w:rPr>
          <w:rFonts w:ascii="Arial" w:hAnsi="Arial" w:cs="Arial"/>
          <w:b/>
          <w:lang w:eastAsia="zh-CN"/>
        </w:rPr>
      </w:pPr>
      <w:r w:rsidRPr="00260F85">
        <w:rPr>
          <w:rFonts w:ascii="Arial" w:hAnsi="Arial" w:cs="Arial"/>
          <w:b/>
          <w:lang w:eastAsia="zh-CN"/>
        </w:rPr>
        <w:t xml:space="preserve">Observation 1: </w:t>
      </w:r>
      <w:r w:rsidR="001A4037">
        <w:rPr>
          <w:rFonts w:ascii="Arial" w:hAnsi="Arial" w:cs="Arial"/>
          <w:b/>
          <w:lang w:eastAsia="zh-CN"/>
        </w:rPr>
        <w:t>only one trigger condition is applicable for NR V2X in unicast.</w:t>
      </w:r>
    </w:p>
    <w:p w14:paraId="009891CE" w14:textId="7834881D" w:rsidR="00260F85" w:rsidRDefault="00260F85" w:rsidP="00260F85">
      <w:pPr>
        <w:jc w:val="both"/>
        <w:rPr>
          <w:rFonts w:ascii="Arial" w:hAnsi="Arial" w:cs="Arial"/>
          <w:b/>
          <w:lang w:eastAsia="zh-CN"/>
        </w:rPr>
      </w:pPr>
      <w:r>
        <w:rPr>
          <w:rFonts w:ascii="Arial" w:hAnsi="Arial" w:cs="Arial"/>
          <w:b/>
          <w:lang w:eastAsia="zh-CN"/>
        </w:rPr>
        <w:t>Proposal 1</w:t>
      </w:r>
      <w:r w:rsidRPr="00260F85">
        <w:rPr>
          <w:rFonts w:ascii="Arial" w:hAnsi="Arial" w:cs="Arial"/>
          <w:b/>
          <w:lang w:eastAsia="zh-CN"/>
        </w:rPr>
        <w:t xml:space="preserve">: </w:t>
      </w:r>
      <w:r>
        <w:rPr>
          <w:rFonts w:ascii="Arial" w:hAnsi="Arial" w:cs="Arial"/>
          <w:b/>
          <w:lang w:eastAsia="zh-CN"/>
        </w:rPr>
        <w:t>RAN2 to consider whether enhancement on RLF is needed or not.</w:t>
      </w:r>
    </w:p>
    <w:p w14:paraId="1ADB4E5C" w14:textId="77777777" w:rsidR="00260F85" w:rsidRDefault="00260F85" w:rsidP="00260F85">
      <w:pPr>
        <w:jc w:val="both"/>
        <w:rPr>
          <w:rFonts w:ascii="Arial" w:hAnsi="Arial" w:cs="Arial"/>
          <w:b/>
          <w:lang w:eastAsia="zh-CN"/>
        </w:rPr>
      </w:pPr>
    </w:p>
    <w:p w14:paraId="7FC17273" w14:textId="77777777" w:rsidR="00260F85" w:rsidRPr="00196CC3" w:rsidRDefault="00260F85" w:rsidP="00260F85">
      <w:pPr>
        <w:jc w:val="both"/>
        <w:rPr>
          <w:rFonts w:ascii="Arial" w:hAnsi="Arial" w:cs="Arial"/>
          <w:lang w:eastAsia="zh-CN"/>
        </w:rPr>
      </w:pPr>
      <w:r w:rsidRPr="00196CC3">
        <w:rPr>
          <w:rFonts w:ascii="Arial" w:hAnsi="Arial" w:cs="Arial"/>
          <w:lang w:eastAsia="zh-CN"/>
        </w:rPr>
        <w:t>If proposal 1 is agreed and enhancement on RLF is needed, the following mechanisms could be considered:</w:t>
      </w:r>
    </w:p>
    <w:p w14:paraId="1CE8C35E" w14:textId="243497D7" w:rsidR="00260F85" w:rsidRDefault="00260F85" w:rsidP="00260F85">
      <w:pPr>
        <w:pStyle w:val="a"/>
        <w:numPr>
          <w:ilvl w:val="0"/>
          <w:numId w:val="32"/>
        </w:numPr>
        <w:jc w:val="both"/>
        <w:rPr>
          <w:rFonts w:ascii="Arial" w:hAnsi="Arial" w:cs="Arial"/>
          <w:lang w:eastAsia="zh-CN"/>
        </w:rPr>
      </w:pPr>
      <w:r w:rsidRPr="00196CC3">
        <w:rPr>
          <w:rFonts w:ascii="Arial" w:hAnsi="Arial" w:cs="Arial"/>
        </w:rPr>
        <w:t xml:space="preserve">Count of </w:t>
      </w:r>
      <w:r w:rsidRPr="00196CC3">
        <w:rPr>
          <w:rFonts w:ascii="Arial" w:hAnsi="Arial" w:cs="Arial"/>
          <w:lang w:eastAsia="zh-CN"/>
        </w:rPr>
        <w:t>received</w:t>
      </w:r>
      <w:r w:rsidR="00E556CE">
        <w:rPr>
          <w:rFonts w:ascii="Arial" w:hAnsi="Arial" w:cs="Arial"/>
          <w:lang w:eastAsia="zh-CN"/>
        </w:rPr>
        <w:t xml:space="preserve"> number of</w:t>
      </w:r>
      <w:r w:rsidR="00122B89">
        <w:rPr>
          <w:rFonts w:ascii="Arial" w:hAnsi="Arial" w:cs="Arial"/>
          <w:lang w:eastAsia="zh-CN"/>
        </w:rPr>
        <w:t xml:space="preserve"> HARQ NACK.</w:t>
      </w:r>
    </w:p>
    <w:p w14:paraId="649AA88C" w14:textId="71788F50" w:rsidR="009101A9" w:rsidRPr="00196CC3" w:rsidRDefault="009101A9" w:rsidP="009101A9">
      <w:pPr>
        <w:pStyle w:val="a"/>
        <w:numPr>
          <w:ilvl w:val="1"/>
          <w:numId w:val="32"/>
        </w:numPr>
        <w:jc w:val="both"/>
        <w:rPr>
          <w:rFonts w:ascii="Arial" w:hAnsi="Arial" w:cs="Arial"/>
          <w:lang w:eastAsia="zh-CN"/>
        </w:rPr>
      </w:pPr>
      <w:r w:rsidRPr="009101A9">
        <w:rPr>
          <w:rFonts w:ascii="Arial" w:hAnsi="Arial" w:cs="Arial"/>
          <w:lang w:eastAsia="zh-CN"/>
        </w:rPr>
        <w:lastRenderedPageBreak/>
        <w:t>PC5 RLF can be determined in consideration of the HARQ NACK count received from the RX UE</w:t>
      </w:r>
      <w:r w:rsidR="00053AD0">
        <w:rPr>
          <w:rFonts w:ascii="Arial" w:hAnsi="Arial" w:cs="Arial"/>
          <w:lang w:eastAsia="zh-CN"/>
        </w:rPr>
        <w:t>.</w:t>
      </w:r>
    </w:p>
    <w:p w14:paraId="6A59E614" w14:textId="2C62ED99" w:rsidR="00260F85" w:rsidRDefault="00260F85" w:rsidP="00260F85">
      <w:pPr>
        <w:pStyle w:val="a"/>
        <w:numPr>
          <w:ilvl w:val="0"/>
          <w:numId w:val="32"/>
        </w:numPr>
        <w:jc w:val="both"/>
        <w:rPr>
          <w:rFonts w:ascii="Arial" w:hAnsi="Arial" w:cs="Arial"/>
          <w:lang w:eastAsia="zh-CN"/>
        </w:rPr>
      </w:pPr>
      <w:r w:rsidRPr="00196CC3">
        <w:rPr>
          <w:rFonts w:ascii="Arial" w:hAnsi="Arial" w:cs="Arial"/>
          <w:lang w:eastAsia="zh-CN"/>
        </w:rPr>
        <w:t xml:space="preserve">Count </w:t>
      </w:r>
      <w:r w:rsidR="00122B89">
        <w:rPr>
          <w:rFonts w:ascii="Arial" w:hAnsi="Arial" w:cs="Arial"/>
          <w:lang w:eastAsia="zh-CN"/>
        </w:rPr>
        <w:t>times</w:t>
      </w:r>
      <w:r w:rsidR="00E556CE">
        <w:rPr>
          <w:rFonts w:ascii="Arial" w:hAnsi="Arial" w:cs="Arial"/>
          <w:lang w:eastAsia="zh-CN"/>
        </w:rPr>
        <w:t xml:space="preserve"> </w:t>
      </w:r>
      <w:r w:rsidRPr="00196CC3">
        <w:rPr>
          <w:rFonts w:ascii="Arial" w:hAnsi="Arial" w:cs="Arial"/>
          <w:lang w:eastAsia="zh-CN"/>
        </w:rPr>
        <w:t xml:space="preserve">that </w:t>
      </w:r>
      <w:r w:rsidR="00122B89">
        <w:rPr>
          <w:rFonts w:ascii="Arial" w:hAnsi="Arial" w:cs="Arial"/>
          <w:lang w:eastAsia="zh-CN"/>
        </w:rPr>
        <w:t xml:space="preserve">no </w:t>
      </w:r>
      <w:r w:rsidRPr="00196CC3">
        <w:rPr>
          <w:rFonts w:ascii="Arial" w:hAnsi="Arial" w:cs="Arial"/>
          <w:lang w:eastAsia="zh-CN"/>
        </w:rPr>
        <w:t>feedback</w:t>
      </w:r>
      <w:r w:rsidR="00122B89">
        <w:rPr>
          <w:rFonts w:ascii="Arial" w:hAnsi="Arial" w:cs="Arial"/>
          <w:lang w:eastAsia="zh-CN"/>
        </w:rPr>
        <w:t xml:space="preserve"> is received</w:t>
      </w:r>
      <w:r w:rsidRPr="00196CC3">
        <w:rPr>
          <w:rFonts w:ascii="Arial" w:hAnsi="Arial" w:cs="Arial"/>
          <w:lang w:eastAsia="zh-CN"/>
        </w:rPr>
        <w:t>.</w:t>
      </w:r>
    </w:p>
    <w:p w14:paraId="49C1DF45" w14:textId="1156669A" w:rsidR="00B827E2" w:rsidRPr="00196CC3" w:rsidRDefault="00B827E2" w:rsidP="00B827E2">
      <w:pPr>
        <w:pStyle w:val="a"/>
        <w:numPr>
          <w:ilvl w:val="1"/>
          <w:numId w:val="32"/>
        </w:numPr>
        <w:jc w:val="both"/>
        <w:rPr>
          <w:rFonts w:ascii="Arial" w:hAnsi="Arial" w:cs="Arial"/>
          <w:lang w:eastAsia="zh-CN"/>
        </w:rPr>
      </w:pPr>
      <w:r>
        <w:rPr>
          <w:rFonts w:ascii="Arial" w:hAnsi="Arial" w:cs="Arial"/>
          <w:lang w:eastAsia="zh-CN"/>
        </w:rPr>
        <w:t>I</w:t>
      </w:r>
      <w:r w:rsidRPr="00B827E2">
        <w:rPr>
          <w:rFonts w:ascii="Arial" w:hAnsi="Arial" w:cs="Arial"/>
          <w:lang w:eastAsia="zh-CN"/>
        </w:rPr>
        <w:t>f the TX UE doesn’t receive the feedback message (i.e., HARQ ACK/NACK) from the RX UE, TX UE can decide the RLF of PC5 radio link.</w:t>
      </w:r>
      <w:r>
        <w:rPr>
          <w:rFonts w:ascii="Arial" w:hAnsi="Arial" w:cs="Arial"/>
          <w:lang w:eastAsia="zh-CN"/>
        </w:rPr>
        <w:t xml:space="preserve"> </w:t>
      </w:r>
      <w:r w:rsidRPr="00B827E2">
        <w:rPr>
          <w:rFonts w:ascii="Arial" w:hAnsi="Arial" w:cs="Arial"/>
          <w:lang w:eastAsia="zh-CN"/>
        </w:rPr>
        <w:t>This condition may be considered a</w:t>
      </w:r>
      <w:r w:rsidR="00122B89">
        <w:rPr>
          <w:rFonts w:ascii="Arial" w:hAnsi="Arial" w:cs="Arial"/>
          <w:lang w:eastAsia="zh-CN"/>
        </w:rPr>
        <w:t>s</w:t>
      </w:r>
      <w:r w:rsidRPr="00B827E2">
        <w:rPr>
          <w:rFonts w:ascii="Arial" w:hAnsi="Arial" w:cs="Arial"/>
          <w:lang w:eastAsia="zh-CN"/>
        </w:rPr>
        <w:t xml:space="preserve"> bad s</w:t>
      </w:r>
      <w:r w:rsidR="00122B89">
        <w:rPr>
          <w:rFonts w:ascii="Arial" w:hAnsi="Arial" w:cs="Arial"/>
          <w:lang w:eastAsia="zh-CN"/>
        </w:rPr>
        <w:t xml:space="preserve">ituation for the PC5 Radio Link. </w:t>
      </w:r>
      <w:r w:rsidRPr="00B827E2">
        <w:rPr>
          <w:rFonts w:ascii="Arial" w:hAnsi="Arial" w:cs="Arial"/>
          <w:lang w:eastAsia="zh-CN"/>
        </w:rPr>
        <w:t>Specifically, the situation is that the RX UE fails to receive control channel transmitted by the TX UE (i.e., the channel that transmits scheduling information for data transmission), and the RX UE may not transmit feedback message to the TX UE.</w:t>
      </w:r>
    </w:p>
    <w:p w14:paraId="5F6B90CB" w14:textId="216C2CAD" w:rsidR="00122B89" w:rsidRDefault="00122B89" w:rsidP="00260F85">
      <w:pPr>
        <w:pStyle w:val="a"/>
        <w:numPr>
          <w:ilvl w:val="0"/>
          <w:numId w:val="32"/>
        </w:numPr>
        <w:jc w:val="both"/>
        <w:rPr>
          <w:rFonts w:ascii="Arial" w:hAnsi="Arial" w:cs="Arial"/>
          <w:lang w:eastAsia="zh-CN"/>
        </w:rPr>
      </w:pPr>
      <w:r>
        <w:rPr>
          <w:rFonts w:ascii="Arial" w:hAnsi="Arial" w:cs="Arial"/>
          <w:lang w:eastAsia="zh-CN"/>
        </w:rPr>
        <w:t>Count number of sent HARQ feedback from RX UE.</w:t>
      </w:r>
    </w:p>
    <w:p w14:paraId="10B1E275" w14:textId="5AF51671" w:rsidR="00122B89" w:rsidRDefault="00122B89" w:rsidP="00122B89">
      <w:pPr>
        <w:pStyle w:val="a"/>
        <w:numPr>
          <w:ilvl w:val="1"/>
          <w:numId w:val="32"/>
        </w:numPr>
        <w:jc w:val="both"/>
        <w:rPr>
          <w:rFonts w:ascii="Arial" w:hAnsi="Arial" w:cs="Arial"/>
          <w:lang w:eastAsia="zh-CN"/>
        </w:rPr>
      </w:pPr>
      <w:r>
        <w:rPr>
          <w:rFonts w:ascii="Arial" w:hAnsi="Arial" w:cs="Arial"/>
          <w:lang w:eastAsia="zh-CN"/>
        </w:rPr>
        <w:t>This mechanism considers the cases when TX UE ignores the feedback from RX UE under out of range case. RX UE can count the number of sent HARQ feedback to trigger RLF.</w:t>
      </w:r>
    </w:p>
    <w:p w14:paraId="010FD140" w14:textId="6AC33F98" w:rsidR="00260F85" w:rsidRDefault="00260F85" w:rsidP="00260F85">
      <w:pPr>
        <w:pStyle w:val="a"/>
        <w:numPr>
          <w:ilvl w:val="0"/>
          <w:numId w:val="32"/>
        </w:numPr>
        <w:jc w:val="both"/>
        <w:rPr>
          <w:rFonts w:ascii="Arial" w:hAnsi="Arial" w:cs="Arial"/>
          <w:lang w:eastAsia="zh-CN"/>
        </w:rPr>
      </w:pPr>
      <w:r w:rsidRPr="00196CC3">
        <w:rPr>
          <w:rFonts w:ascii="Arial" w:hAnsi="Arial" w:cs="Arial"/>
          <w:lang w:eastAsia="zh-CN"/>
        </w:rPr>
        <w:t xml:space="preserve">Count </w:t>
      </w:r>
      <w:r w:rsidR="00E556CE">
        <w:rPr>
          <w:rFonts w:ascii="Arial" w:hAnsi="Arial" w:cs="Arial"/>
          <w:lang w:eastAsia="zh-CN"/>
        </w:rPr>
        <w:t xml:space="preserve">number </w:t>
      </w:r>
      <w:r w:rsidRPr="00196CC3">
        <w:rPr>
          <w:rFonts w:ascii="Arial" w:hAnsi="Arial" w:cs="Arial"/>
          <w:lang w:eastAsia="zh-CN"/>
        </w:rPr>
        <w:t>of expiry discard Timer</w:t>
      </w:r>
      <w:r w:rsidR="00122B89">
        <w:rPr>
          <w:rFonts w:ascii="Arial" w:hAnsi="Arial" w:cs="Arial"/>
          <w:lang w:eastAsia="zh-CN"/>
        </w:rPr>
        <w:t>.</w:t>
      </w:r>
    </w:p>
    <w:p w14:paraId="0A4BC98C" w14:textId="49269F81" w:rsidR="009101A9" w:rsidRPr="00122B89" w:rsidRDefault="00194EE3" w:rsidP="00260F85">
      <w:pPr>
        <w:pStyle w:val="a"/>
        <w:numPr>
          <w:ilvl w:val="1"/>
          <w:numId w:val="32"/>
        </w:numPr>
        <w:jc w:val="both"/>
        <w:rPr>
          <w:rFonts w:ascii="Arial" w:hAnsi="Arial" w:cs="Arial"/>
          <w:lang w:eastAsia="zh-CN"/>
        </w:rPr>
      </w:pPr>
      <w:r>
        <w:rPr>
          <w:rFonts w:ascii="Arial" w:hAnsi="Arial" w:cs="Arial"/>
          <w:lang w:eastAsia="zh-CN"/>
        </w:rPr>
        <w:t>This mechanism consider t</w:t>
      </w:r>
      <w:r w:rsidR="00122B89">
        <w:rPr>
          <w:rFonts w:ascii="Arial" w:hAnsi="Arial" w:cs="Arial"/>
          <w:lang w:eastAsia="zh-CN"/>
        </w:rPr>
        <w:t>he RLF from PDCP layer, which</w:t>
      </w:r>
      <w:r>
        <w:rPr>
          <w:rFonts w:ascii="Arial" w:hAnsi="Arial" w:cs="Arial"/>
          <w:lang w:eastAsia="zh-CN"/>
        </w:rPr>
        <w:t xml:space="preserve"> count</w:t>
      </w:r>
      <w:r w:rsidR="00122B89">
        <w:rPr>
          <w:rFonts w:ascii="Arial" w:hAnsi="Arial" w:cs="Arial"/>
          <w:lang w:eastAsia="zh-CN"/>
        </w:rPr>
        <w:t>s</w:t>
      </w:r>
      <w:r>
        <w:rPr>
          <w:rFonts w:ascii="Arial" w:hAnsi="Arial" w:cs="Arial"/>
          <w:lang w:eastAsia="zh-CN"/>
        </w:rPr>
        <w:t xml:space="preserve"> how many PDCP SDUs are not delivered successfully within the discard timer.</w:t>
      </w:r>
    </w:p>
    <w:p w14:paraId="6127EFAC" w14:textId="78D2FCE5" w:rsidR="00260F85" w:rsidRPr="00122B89" w:rsidRDefault="00260F85" w:rsidP="00260F85">
      <w:pPr>
        <w:jc w:val="both"/>
        <w:rPr>
          <w:rFonts w:ascii="Arial" w:hAnsi="Arial" w:cs="Arial"/>
          <w:b/>
          <w:lang w:eastAsia="zh-CN"/>
        </w:rPr>
      </w:pPr>
      <w:r w:rsidRPr="00260F85">
        <w:rPr>
          <w:rFonts w:ascii="Arial" w:hAnsi="Arial" w:cs="Arial"/>
          <w:b/>
          <w:lang w:eastAsia="zh-CN"/>
        </w:rPr>
        <w:t xml:space="preserve">Proposal </w:t>
      </w:r>
      <w:r>
        <w:rPr>
          <w:rFonts w:ascii="Arial" w:hAnsi="Arial" w:cs="Arial"/>
          <w:b/>
          <w:lang w:eastAsia="zh-CN"/>
        </w:rPr>
        <w:t>2</w:t>
      </w:r>
      <w:r w:rsidRPr="00260F85">
        <w:rPr>
          <w:rFonts w:ascii="Arial" w:hAnsi="Arial" w:cs="Arial"/>
          <w:b/>
          <w:lang w:eastAsia="zh-CN"/>
        </w:rPr>
        <w:t>: RAN2 to consider enhancement</w:t>
      </w:r>
      <w:r w:rsidR="00605DD0">
        <w:rPr>
          <w:rFonts w:ascii="Arial" w:hAnsi="Arial" w:cs="Arial"/>
          <w:b/>
          <w:lang w:eastAsia="zh-CN"/>
        </w:rPr>
        <w:t>s</w:t>
      </w:r>
      <w:r>
        <w:rPr>
          <w:rFonts w:ascii="Arial" w:hAnsi="Arial" w:cs="Arial"/>
          <w:b/>
          <w:lang w:eastAsia="zh-CN"/>
        </w:rPr>
        <w:t xml:space="preserve"> on RLF</w:t>
      </w:r>
      <w:r w:rsidR="00196CC3">
        <w:rPr>
          <w:rFonts w:ascii="Arial" w:hAnsi="Arial" w:cs="Arial"/>
          <w:b/>
          <w:lang w:eastAsia="zh-CN"/>
        </w:rPr>
        <w:t xml:space="preserve"> including above mechanisms</w:t>
      </w:r>
      <w:r w:rsidRPr="00260F85">
        <w:rPr>
          <w:rFonts w:ascii="Arial" w:hAnsi="Arial" w:cs="Arial"/>
          <w:b/>
          <w:lang w:eastAsia="zh-CN"/>
        </w:rPr>
        <w:t>.</w:t>
      </w:r>
    </w:p>
    <w:p w14:paraId="10A575DB" w14:textId="77777777" w:rsidR="00F328A8" w:rsidRPr="00024F10" w:rsidRDefault="00F328A8" w:rsidP="00F328A8">
      <w:pPr>
        <w:pStyle w:val="1"/>
        <w:numPr>
          <w:ilvl w:val="0"/>
          <w:numId w:val="27"/>
        </w:numPr>
        <w:jc w:val="both"/>
        <w:rPr>
          <w:rFonts w:cs="Arial"/>
          <w:lang w:eastAsia="zh-CN"/>
        </w:rPr>
      </w:pPr>
      <w:r w:rsidRPr="00024F10">
        <w:rPr>
          <w:rFonts w:cs="Arial"/>
          <w:lang w:eastAsia="zh-CN"/>
        </w:rPr>
        <w:t>Conclusion</w:t>
      </w:r>
    </w:p>
    <w:p w14:paraId="36A70A62" w14:textId="37AF42B0" w:rsidR="00F328A8" w:rsidRPr="00024F10" w:rsidRDefault="00F328A8" w:rsidP="00F328A8">
      <w:pPr>
        <w:jc w:val="both"/>
        <w:rPr>
          <w:rFonts w:ascii="Arial" w:hAnsi="Arial" w:cs="Arial"/>
        </w:rPr>
      </w:pPr>
      <w:r w:rsidRPr="00024F10">
        <w:rPr>
          <w:rFonts w:ascii="Arial" w:hAnsi="Arial" w:cs="Arial"/>
        </w:rPr>
        <w:t xml:space="preserve">In this </w:t>
      </w:r>
      <w:r w:rsidR="00542B59">
        <w:rPr>
          <w:rFonts w:ascii="Arial" w:hAnsi="Arial" w:cs="Arial"/>
        </w:rPr>
        <w:t>paper</w:t>
      </w:r>
      <w:r w:rsidRPr="00024F10">
        <w:rPr>
          <w:rFonts w:ascii="Arial" w:hAnsi="Arial" w:cs="Arial"/>
        </w:rPr>
        <w:t xml:space="preserve">, we discuss </w:t>
      </w:r>
      <w:r w:rsidR="00196CC3">
        <w:rPr>
          <w:rFonts w:ascii="Arial" w:hAnsi="Arial" w:cs="Arial"/>
        </w:rPr>
        <w:t>enhancement on RLF</w:t>
      </w:r>
      <w:r w:rsidR="00542B59">
        <w:rPr>
          <w:rFonts w:ascii="Arial" w:hAnsi="Arial" w:cs="Arial"/>
        </w:rPr>
        <w:t>, t</w:t>
      </w:r>
      <w:r w:rsidRPr="00024F10">
        <w:rPr>
          <w:rFonts w:ascii="Arial" w:hAnsi="Arial" w:cs="Arial"/>
        </w:rPr>
        <w:t>he following</w:t>
      </w:r>
      <w:r w:rsidR="00196CC3">
        <w:rPr>
          <w:rFonts w:ascii="Arial" w:hAnsi="Arial" w:cs="Arial"/>
        </w:rPr>
        <w:t xml:space="preserve"> observation and proposals are</w:t>
      </w:r>
      <w:r w:rsidRPr="00024F10">
        <w:rPr>
          <w:rFonts w:ascii="Arial" w:hAnsi="Arial" w:cs="Arial"/>
        </w:rPr>
        <w:t xml:space="preserve"> proposed: </w:t>
      </w:r>
    </w:p>
    <w:p w14:paraId="7B04BD68" w14:textId="77777777" w:rsidR="001A4037" w:rsidRPr="001A4037" w:rsidRDefault="001A4037" w:rsidP="001A4037">
      <w:pPr>
        <w:jc w:val="both"/>
        <w:rPr>
          <w:rFonts w:ascii="Arial" w:hAnsi="Arial" w:cs="Arial"/>
          <w:b/>
        </w:rPr>
      </w:pPr>
      <w:r w:rsidRPr="001A4037">
        <w:rPr>
          <w:rFonts w:ascii="Arial" w:hAnsi="Arial" w:cs="Arial"/>
          <w:b/>
        </w:rPr>
        <w:t>Observation 1: only one trigger condition is applicable for NR V2X in unicast.</w:t>
      </w:r>
    </w:p>
    <w:p w14:paraId="7FE34559" w14:textId="77777777" w:rsidR="001A4037" w:rsidRPr="001A4037" w:rsidRDefault="001A4037" w:rsidP="001A4037">
      <w:pPr>
        <w:jc w:val="both"/>
        <w:rPr>
          <w:rFonts w:ascii="Arial" w:hAnsi="Arial" w:cs="Arial"/>
          <w:b/>
        </w:rPr>
      </w:pPr>
      <w:r w:rsidRPr="001A4037">
        <w:rPr>
          <w:rFonts w:ascii="Arial" w:hAnsi="Arial" w:cs="Arial"/>
          <w:b/>
        </w:rPr>
        <w:t>Proposal 1: RAN2 to consider whether enhancement on RLF is needed or not.</w:t>
      </w:r>
    </w:p>
    <w:p w14:paraId="214109EA" w14:textId="4CE8703A" w:rsidR="00604C16" w:rsidRDefault="001A4037" w:rsidP="001A4037">
      <w:pPr>
        <w:jc w:val="both"/>
        <w:rPr>
          <w:rFonts w:ascii="Arial" w:hAnsi="Arial" w:cs="Arial"/>
          <w:b/>
        </w:rPr>
      </w:pPr>
      <w:r w:rsidRPr="001A4037">
        <w:rPr>
          <w:rFonts w:ascii="Arial" w:hAnsi="Arial" w:cs="Arial"/>
          <w:b/>
        </w:rPr>
        <w:t>Proposal 2: RAN2 to consider enhancements on RLF including above mechanisms.</w:t>
      </w:r>
    </w:p>
    <w:p w14:paraId="74C5D12C" w14:textId="4D7930CB" w:rsidR="00604C16" w:rsidRPr="00024F10" w:rsidRDefault="00604C16" w:rsidP="00604C16">
      <w:pPr>
        <w:pStyle w:val="1"/>
        <w:numPr>
          <w:ilvl w:val="0"/>
          <w:numId w:val="27"/>
        </w:numPr>
        <w:jc w:val="both"/>
        <w:rPr>
          <w:rFonts w:cs="Arial"/>
          <w:lang w:eastAsia="zh-CN"/>
        </w:rPr>
      </w:pPr>
      <w:r>
        <w:rPr>
          <w:rFonts w:cs="Arial"/>
          <w:lang w:eastAsia="zh-CN"/>
        </w:rPr>
        <w:t>Annex</w:t>
      </w:r>
    </w:p>
    <w:p w14:paraId="0E680B1F" w14:textId="77777777" w:rsidR="00604C16" w:rsidRDefault="00604C16" w:rsidP="00604C16">
      <w:pPr>
        <w:pStyle w:val="af4"/>
        <w:spacing w:beforeLines="50" w:before="120"/>
        <w:rPr>
          <w:rFonts w:eastAsiaTheme="minorEastAsia"/>
          <w:lang w:eastAsia="zh-CN"/>
        </w:rPr>
      </w:pPr>
      <w:r>
        <w:rPr>
          <w:rFonts w:eastAsiaTheme="minorEastAsia" w:hint="eastAsia"/>
          <w:lang w:eastAsia="zh-CN"/>
        </w:rPr>
        <w:t>In the RAN2#105</w:t>
      </w:r>
      <w:r>
        <w:rPr>
          <w:rFonts w:eastAsiaTheme="minorEastAsia"/>
          <w:lang w:eastAsia="zh-CN"/>
        </w:rPr>
        <w:t>, RAN2 #106 and RAN2 #107bis</w:t>
      </w:r>
      <w:r>
        <w:rPr>
          <w:rFonts w:eastAsiaTheme="minorEastAsia" w:hint="eastAsia"/>
          <w:lang w:eastAsia="zh-CN"/>
        </w:rPr>
        <w:t xml:space="preserve"> meeting, the following agreement was made for </w:t>
      </w:r>
      <w:r w:rsidRPr="004F59C7">
        <w:rPr>
          <w:rFonts w:eastAsiaTheme="minorEastAsia"/>
          <w:noProof/>
          <w:lang w:eastAsia="zh-CN"/>
        </w:rPr>
        <w:t>AS Level Link Management for unicast</w:t>
      </w:r>
      <w:r>
        <w:rPr>
          <w:rFonts w:eastAsiaTheme="minorEastAsia" w:hint="eastAsia"/>
          <w:noProof/>
          <w:lang w:eastAsia="zh-CN"/>
        </w:rPr>
        <w:t xml:space="preserve"> in NR V2X sidelink</w:t>
      </w:r>
      <w:r>
        <w:rPr>
          <w:rFonts w:eastAsiaTheme="minorEastAsia" w:hint="eastAsia"/>
          <w:lang w:eastAsia="zh-CN"/>
        </w:rPr>
        <w:t>.</w:t>
      </w:r>
    </w:p>
    <w:p w14:paraId="487F58A3" w14:textId="77777777" w:rsidR="00604C16" w:rsidRPr="00617553" w:rsidRDefault="00604C16" w:rsidP="00604C16">
      <w:pPr>
        <w:pBdr>
          <w:top w:val="single" w:sz="4" w:space="1" w:color="auto"/>
          <w:left w:val="single" w:sz="4" w:space="4" w:color="auto"/>
          <w:bottom w:val="single" w:sz="4" w:space="1" w:color="auto"/>
          <w:right w:val="single" w:sz="4" w:space="4" w:color="auto"/>
        </w:pBdr>
        <w:tabs>
          <w:tab w:val="left" w:pos="1622"/>
        </w:tabs>
        <w:ind w:left="1622" w:hanging="363"/>
        <w:rPr>
          <w:b/>
        </w:rPr>
      </w:pPr>
      <w:r w:rsidRPr="00617553">
        <w:rPr>
          <w:b/>
        </w:rPr>
        <w:t xml:space="preserve">RAN2#105 Agreements on </w:t>
      </w:r>
      <w:r w:rsidRPr="00617553">
        <w:rPr>
          <w:b/>
          <w:noProof/>
        </w:rPr>
        <w:t>AS Level Link Management for unicast</w:t>
      </w:r>
      <w:r w:rsidRPr="00617553">
        <w:rPr>
          <w:b/>
        </w:rPr>
        <w:t>:</w:t>
      </w:r>
    </w:p>
    <w:p w14:paraId="58783DC7" w14:textId="77777777" w:rsidR="00604C16" w:rsidRDefault="00604C16" w:rsidP="00604C16">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rPr>
          <w:noProof/>
        </w:rPr>
        <w:t>SL RLM / RLF declaration based AS level link management is supported.</w:t>
      </w:r>
    </w:p>
    <w:p w14:paraId="17E6EFF6" w14:textId="77777777" w:rsidR="00604C16" w:rsidRDefault="00604C16" w:rsidP="00604C16">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4: The AS level link status (e.g., failure) should be informed to upper layer. The detailed information exchanged between layers should be decided together with SA2.</w:t>
      </w:r>
    </w:p>
    <w:p w14:paraId="11905CBA" w14:textId="77777777" w:rsidR="00604C16" w:rsidRPr="005F1AFD" w:rsidRDefault="00604C16" w:rsidP="00604C16">
      <w:pPr>
        <w:pBdr>
          <w:top w:val="single" w:sz="4" w:space="1" w:color="auto"/>
          <w:left w:val="single" w:sz="4" w:space="4" w:color="auto"/>
          <w:bottom w:val="single" w:sz="4" w:space="1" w:color="auto"/>
          <w:right w:val="single" w:sz="4" w:space="4" w:color="auto"/>
        </w:pBdr>
        <w:tabs>
          <w:tab w:val="left" w:pos="1622"/>
        </w:tabs>
        <w:ind w:left="1622" w:hanging="363"/>
      </w:pPr>
      <w:r>
        <w:rPr>
          <w:noProof/>
        </w:rPr>
        <w:t>5: If SL RLC AM is supported for unicast, RLF declaration could be triggered by indication from RLC that the maximum number of retransmissions has been reached.</w:t>
      </w:r>
    </w:p>
    <w:p w14:paraId="6A42136D" w14:textId="77777777" w:rsidR="00604C16" w:rsidRPr="00617553" w:rsidRDefault="00604C16" w:rsidP="00604C16">
      <w:pPr>
        <w:pBdr>
          <w:top w:val="single" w:sz="4" w:space="1" w:color="auto"/>
          <w:left w:val="single" w:sz="4" w:space="4" w:color="auto"/>
          <w:bottom w:val="single" w:sz="4" w:space="1" w:color="auto"/>
          <w:right w:val="single" w:sz="4" w:space="4" w:color="auto"/>
        </w:pBdr>
        <w:tabs>
          <w:tab w:val="left" w:pos="1622"/>
        </w:tabs>
        <w:ind w:left="1622" w:hanging="363"/>
        <w:rPr>
          <w:b/>
        </w:rPr>
      </w:pPr>
      <w:r w:rsidRPr="00617553">
        <w:rPr>
          <w:b/>
        </w:rPr>
        <w:t xml:space="preserve">RAN2#106 Agreements on </w:t>
      </w:r>
      <w:r w:rsidRPr="00617553">
        <w:rPr>
          <w:b/>
          <w:noProof/>
        </w:rPr>
        <w:t>PC5 RLM/RLF:</w:t>
      </w:r>
      <w:r w:rsidRPr="00617553">
        <w:rPr>
          <w:b/>
        </w:rPr>
        <w:t xml:space="preserve"> </w:t>
      </w:r>
    </w:p>
    <w:p w14:paraId="03F01DDC" w14:textId="77777777" w:rsidR="00604C16" w:rsidRDefault="00604C16" w:rsidP="00604C16">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Even though transmission of sidelink signal occur irregularly, RAN2 assumes that the physical layer provides periodic indications of IS/OOS to the upper layer as in Uu RLM.</w:t>
      </w:r>
    </w:p>
    <w:p w14:paraId="2DB62B8F" w14:textId="77777777" w:rsidR="00604C16" w:rsidRDefault="00604C16" w:rsidP="00604C16">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t>From RAN2 perspective, both side UEs perform RLM/RLF detection mechanism. FFS on whether periodic indications of IS/OOS based RLM/RLF is reused or any additional new mechanism is needed.</w:t>
      </w:r>
    </w:p>
    <w:p w14:paraId="40B1CDFD" w14:textId="77777777" w:rsidR="00604C16" w:rsidRPr="00617553" w:rsidRDefault="00604C16" w:rsidP="00604C16">
      <w:pPr>
        <w:pBdr>
          <w:top w:val="single" w:sz="4" w:space="1" w:color="auto"/>
          <w:left w:val="single" w:sz="4" w:space="4" w:color="auto"/>
          <w:bottom w:val="single" w:sz="4" w:space="1" w:color="auto"/>
          <w:right w:val="single" w:sz="4" w:space="4" w:color="auto"/>
        </w:pBdr>
        <w:tabs>
          <w:tab w:val="left" w:pos="1622"/>
        </w:tabs>
        <w:ind w:left="1622" w:hanging="363"/>
        <w:rPr>
          <w:b/>
        </w:rPr>
      </w:pPr>
      <w:r w:rsidRPr="00617553">
        <w:rPr>
          <w:b/>
        </w:rPr>
        <w:t>RAN2#107bis Agreements on SL</w:t>
      </w:r>
      <w:r w:rsidRPr="00617553">
        <w:rPr>
          <w:b/>
          <w:noProof/>
        </w:rPr>
        <w:t xml:space="preserve"> RLM/RLF:</w:t>
      </w:r>
      <w:r w:rsidRPr="00617553">
        <w:rPr>
          <w:b/>
        </w:rPr>
        <w:t xml:space="preserve"> </w:t>
      </w:r>
    </w:p>
    <w:p w14:paraId="00382FDE" w14:textId="77777777" w:rsidR="00604C16" w:rsidRDefault="00604C16" w:rsidP="00604C16">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sidRPr="00617553">
        <w:rPr>
          <w:noProof/>
        </w:rPr>
        <w:t>In case of SL RLC AM, RLF declaration is triggered by indication from RLC that the maximum number of retransmissions has been reached.</w:t>
      </w:r>
    </w:p>
    <w:p w14:paraId="0690F9AB" w14:textId="77777777" w:rsidR="00604C16" w:rsidRDefault="00604C16" w:rsidP="00604C16">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r>
      <w:r w:rsidRPr="00617553">
        <w:rPr>
          <w:noProof/>
        </w:rPr>
        <w:t>RLF triggering condition based on indication by physical layer is supported (pending RAN1/RAN4 progresses on the topic).</w:t>
      </w:r>
    </w:p>
    <w:p w14:paraId="130A54E8" w14:textId="77777777" w:rsidR="00604C16" w:rsidRPr="00024F10" w:rsidRDefault="00604C16" w:rsidP="00526645">
      <w:pPr>
        <w:jc w:val="both"/>
        <w:rPr>
          <w:rFonts w:ascii="Arial" w:hAnsi="Arial" w:cs="Arial"/>
        </w:rPr>
      </w:pPr>
    </w:p>
    <w:p w14:paraId="37D979E3" w14:textId="77777777" w:rsidR="00F328A8" w:rsidRPr="00024F10" w:rsidRDefault="00F328A8" w:rsidP="00F328A8">
      <w:pPr>
        <w:jc w:val="both"/>
        <w:rPr>
          <w:rFonts w:ascii="Arial" w:hAnsi="Arial" w:cs="Arial"/>
        </w:rPr>
      </w:pPr>
    </w:p>
    <w:sectPr w:rsidR="00F328A8" w:rsidRPr="00024F10"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01113" w14:textId="77777777" w:rsidR="00D34810" w:rsidRDefault="00D34810">
      <w:pPr>
        <w:pStyle w:val="TAL"/>
      </w:pPr>
      <w:r>
        <w:separator/>
      </w:r>
    </w:p>
  </w:endnote>
  <w:endnote w:type="continuationSeparator" w:id="0">
    <w:p w14:paraId="761C6FD6" w14:textId="77777777" w:rsidR="00D34810" w:rsidRDefault="00D3481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FA0A15">
      <w:t>1</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503E2" w14:textId="77777777" w:rsidR="00D34810" w:rsidRDefault="00D34810">
      <w:pPr>
        <w:pStyle w:val="TAL"/>
      </w:pPr>
      <w:r>
        <w:separator/>
      </w:r>
    </w:p>
  </w:footnote>
  <w:footnote w:type="continuationSeparator" w:id="0">
    <w:p w14:paraId="1E6B44C4" w14:textId="77777777" w:rsidR="00D34810" w:rsidRDefault="00D3481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EA2652"/>
    <w:multiLevelType w:val="hybridMultilevel"/>
    <w:tmpl w:val="4E22EB90"/>
    <w:lvl w:ilvl="0" w:tplc="855A5A1C">
      <w:numFmt w:val="bullet"/>
      <w:lvlText w:val="-"/>
      <w:lvlJc w:val="left"/>
      <w:pPr>
        <w:ind w:left="720" w:hanging="360"/>
      </w:pPr>
      <w:rPr>
        <w:rFonts w:ascii="Arial" w:eastAsia="Times New Roman" w:hAnsi="Arial" w:cs="Arial" w:hint="default"/>
        <w:lang w:val="en-US"/>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AA2274"/>
    <w:multiLevelType w:val="hybridMultilevel"/>
    <w:tmpl w:val="CCAA4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3"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FE26D1"/>
    <w:multiLevelType w:val="hybridMultilevel"/>
    <w:tmpl w:val="C680C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1"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254C3"/>
    <w:multiLevelType w:val="hybridMultilevel"/>
    <w:tmpl w:val="4FFE3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9"/>
  </w:num>
  <w:num w:numId="3">
    <w:abstractNumId w:val="22"/>
  </w:num>
  <w:num w:numId="4">
    <w:abstractNumId w:val="15"/>
  </w:num>
  <w:num w:numId="5">
    <w:abstractNumId w:val="8"/>
  </w:num>
  <w:num w:numId="6">
    <w:abstractNumId w:val="7"/>
  </w:num>
  <w:num w:numId="7">
    <w:abstractNumId w:val="28"/>
  </w:num>
  <w:num w:numId="8">
    <w:abstractNumId w:val="27"/>
  </w:num>
  <w:num w:numId="9">
    <w:abstractNumId w:val="2"/>
  </w:num>
  <w:num w:numId="10">
    <w:abstractNumId w:val="6"/>
  </w:num>
  <w:num w:numId="11">
    <w:abstractNumId w:val="21"/>
  </w:num>
  <w:num w:numId="12">
    <w:abstractNumId w:val="26"/>
  </w:num>
  <w:num w:numId="13">
    <w:abstractNumId w:val="24"/>
  </w:num>
  <w:num w:numId="14">
    <w:abstractNumId w:val="5"/>
  </w:num>
  <w:num w:numId="15">
    <w:abstractNumId w:val="18"/>
  </w:num>
  <w:num w:numId="16">
    <w:abstractNumId w:val="11"/>
  </w:num>
  <w:num w:numId="17">
    <w:abstractNumId w:val="23"/>
  </w:num>
  <w:num w:numId="18">
    <w:abstractNumId w:val="3"/>
  </w:num>
  <w:num w:numId="19">
    <w:abstractNumId w:val="20"/>
  </w:num>
  <w:num w:numId="20">
    <w:abstractNumId w:val="4"/>
  </w:num>
  <w:num w:numId="21">
    <w:abstractNumId w:val="9"/>
  </w:num>
  <w:num w:numId="22">
    <w:abstractNumId w:val="14"/>
  </w:num>
  <w:num w:numId="23">
    <w:abstractNumId w:val="12"/>
  </w:num>
  <w:num w:numId="24">
    <w:abstractNumId w:val="16"/>
  </w:num>
  <w:num w:numId="25">
    <w:abstractNumId w:val="10"/>
  </w:num>
  <w:num w:numId="26">
    <w:abstractNumId w:val="31"/>
  </w:num>
  <w:num w:numId="27">
    <w:abstractNumId w:val="19"/>
  </w:num>
  <w:num w:numId="28">
    <w:abstractNumId w:val="30"/>
  </w:num>
  <w:num w:numId="29">
    <w:abstractNumId w:val="1"/>
  </w:num>
  <w:num w:numId="30">
    <w:abstractNumId w:val="0"/>
  </w:num>
  <w:num w:numId="31">
    <w:abstractNumId w:val="17"/>
  </w:num>
  <w:num w:numId="32">
    <w:abstractNumId w:val="25"/>
  </w:num>
  <w:num w:numId="3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057"/>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F18"/>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7B2"/>
    <w:rsid w:val="00022A1C"/>
    <w:rsid w:val="000235B8"/>
    <w:rsid w:val="00023A66"/>
    <w:rsid w:val="00023AE2"/>
    <w:rsid w:val="000244C9"/>
    <w:rsid w:val="00024762"/>
    <w:rsid w:val="00024983"/>
    <w:rsid w:val="00024B57"/>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4CD"/>
    <w:rsid w:val="00035B08"/>
    <w:rsid w:val="000369D9"/>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AD0"/>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1DBD"/>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AF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0701"/>
    <w:rsid w:val="000C1A87"/>
    <w:rsid w:val="000C207B"/>
    <w:rsid w:val="000C216C"/>
    <w:rsid w:val="000C2A48"/>
    <w:rsid w:val="000C2ACB"/>
    <w:rsid w:val="000C2DD7"/>
    <w:rsid w:val="000C3703"/>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4D72"/>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2B89"/>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8AA"/>
    <w:rsid w:val="00190D3E"/>
    <w:rsid w:val="00191ED9"/>
    <w:rsid w:val="00192197"/>
    <w:rsid w:val="001921D8"/>
    <w:rsid w:val="00192C9A"/>
    <w:rsid w:val="00193E8D"/>
    <w:rsid w:val="00194481"/>
    <w:rsid w:val="00194496"/>
    <w:rsid w:val="00194725"/>
    <w:rsid w:val="00194EE3"/>
    <w:rsid w:val="001952C7"/>
    <w:rsid w:val="00195C5E"/>
    <w:rsid w:val="00196CC3"/>
    <w:rsid w:val="00196FDB"/>
    <w:rsid w:val="001971C2"/>
    <w:rsid w:val="0019789E"/>
    <w:rsid w:val="00197948"/>
    <w:rsid w:val="001A0685"/>
    <w:rsid w:val="001A07EB"/>
    <w:rsid w:val="001A099B"/>
    <w:rsid w:val="001A17A1"/>
    <w:rsid w:val="001A198F"/>
    <w:rsid w:val="001A1FCC"/>
    <w:rsid w:val="001A2537"/>
    <w:rsid w:val="001A331F"/>
    <w:rsid w:val="001A3F63"/>
    <w:rsid w:val="001A4037"/>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47DF"/>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7E3"/>
    <w:rsid w:val="001C69F3"/>
    <w:rsid w:val="001C6ABE"/>
    <w:rsid w:val="001C6D22"/>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955"/>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0F85"/>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0F33"/>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28B"/>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81F"/>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97"/>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879"/>
    <w:rsid w:val="003E39AD"/>
    <w:rsid w:val="003E411F"/>
    <w:rsid w:val="003E4170"/>
    <w:rsid w:val="003E4348"/>
    <w:rsid w:val="003E4479"/>
    <w:rsid w:val="003E46BC"/>
    <w:rsid w:val="003E48A9"/>
    <w:rsid w:val="003E4F6F"/>
    <w:rsid w:val="003E51F9"/>
    <w:rsid w:val="003E547E"/>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544"/>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0FAF"/>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5DC"/>
    <w:rsid w:val="004266E3"/>
    <w:rsid w:val="004269B0"/>
    <w:rsid w:val="004269B9"/>
    <w:rsid w:val="004271E0"/>
    <w:rsid w:val="0042732D"/>
    <w:rsid w:val="004273EF"/>
    <w:rsid w:val="0043028B"/>
    <w:rsid w:val="004307F3"/>
    <w:rsid w:val="00430A41"/>
    <w:rsid w:val="00430E8F"/>
    <w:rsid w:val="0043163A"/>
    <w:rsid w:val="00431A1B"/>
    <w:rsid w:val="004322F1"/>
    <w:rsid w:val="00432A57"/>
    <w:rsid w:val="00432B00"/>
    <w:rsid w:val="004330C9"/>
    <w:rsid w:val="0043325F"/>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FD"/>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346"/>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141"/>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1416"/>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46"/>
    <w:rsid w:val="004913B5"/>
    <w:rsid w:val="00491407"/>
    <w:rsid w:val="00491D49"/>
    <w:rsid w:val="00492474"/>
    <w:rsid w:val="00492CDB"/>
    <w:rsid w:val="004935B8"/>
    <w:rsid w:val="004938EB"/>
    <w:rsid w:val="0049402E"/>
    <w:rsid w:val="0049428F"/>
    <w:rsid w:val="004951AE"/>
    <w:rsid w:val="004960C9"/>
    <w:rsid w:val="00496E05"/>
    <w:rsid w:val="00497067"/>
    <w:rsid w:val="004973BD"/>
    <w:rsid w:val="0049787B"/>
    <w:rsid w:val="004A0001"/>
    <w:rsid w:val="004A04F0"/>
    <w:rsid w:val="004A0742"/>
    <w:rsid w:val="004A09C1"/>
    <w:rsid w:val="004A09D3"/>
    <w:rsid w:val="004A0BC3"/>
    <w:rsid w:val="004A0D08"/>
    <w:rsid w:val="004A132F"/>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A63"/>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645"/>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2B59"/>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5F90"/>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E45"/>
    <w:rsid w:val="00573532"/>
    <w:rsid w:val="00573657"/>
    <w:rsid w:val="00573B99"/>
    <w:rsid w:val="00573EF4"/>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56C"/>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10E"/>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210"/>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98C"/>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C16"/>
    <w:rsid w:val="00604DEE"/>
    <w:rsid w:val="00604EF3"/>
    <w:rsid w:val="00605266"/>
    <w:rsid w:val="00605337"/>
    <w:rsid w:val="00605636"/>
    <w:rsid w:val="006057C1"/>
    <w:rsid w:val="00605CFF"/>
    <w:rsid w:val="00605DD0"/>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553"/>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59D"/>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0D18"/>
    <w:rsid w:val="006E14DA"/>
    <w:rsid w:val="006E1D67"/>
    <w:rsid w:val="006E1D92"/>
    <w:rsid w:val="006E25DA"/>
    <w:rsid w:val="006E2618"/>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A4B"/>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6A"/>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D19"/>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C17"/>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179B"/>
    <w:rsid w:val="007922A0"/>
    <w:rsid w:val="0079244D"/>
    <w:rsid w:val="00792624"/>
    <w:rsid w:val="007931C7"/>
    <w:rsid w:val="007936A7"/>
    <w:rsid w:val="00793F78"/>
    <w:rsid w:val="00794721"/>
    <w:rsid w:val="00794A63"/>
    <w:rsid w:val="00794B2C"/>
    <w:rsid w:val="0079533C"/>
    <w:rsid w:val="0079552F"/>
    <w:rsid w:val="0079674B"/>
    <w:rsid w:val="00797FCA"/>
    <w:rsid w:val="007A00F1"/>
    <w:rsid w:val="007A0255"/>
    <w:rsid w:val="007A09AB"/>
    <w:rsid w:val="007A0D97"/>
    <w:rsid w:val="007A1151"/>
    <w:rsid w:val="007A1767"/>
    <w:rsid w:val="007A1831"/>
    <w:rsid w:val="007A1CCD"/>
    <w:rsid w:val="007A2606"/>
    <w:rsid w:val="007A2DAD"/>
    <w:rsid w:val="007A2DEE"/>
    <w:rsid w:val="007A376D"/>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A30"/>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850"/>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2A1"/>
    <w:rsid w:val="00854946"/>
    <w:rsid w:val="00854C50"/>
    <w:rsid w:val="00854C74"/>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75D"/>
    <w:rsid w:val="00862B9D"/>
    <w:rsid w:val="00862F5B"/>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2DB"/>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38"/>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50B"/>
    <w:rsid w:val="00906B14"/>
    <w:rsid w:val="00907122"/>
    <w:rsid w:val="009078FA"/>
    <w:rsid w:val="009101A9"/>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7C6"/>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6D2"/>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283"/>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B12"/>
    <w:rsid w:val="009F3C0A"/>
    <w:rsid w:val="009F3E80"/>
    <w:rsid w:val="009F4189"/>
    <w:rsid w:val="009F4821"/>
    <w:rsid w:val="009F4839"/>
    <w:rsid w:val="009F4AD6"/>
    <w:rsid w:val="009F4D80"/>
    <w:rsid w:val="009F4E3E"/>
    <w:rsid w:val="009F56FD"/>
    <w:rsid w:val="009F5A5B"/>
    <w:rsid w:val="009F67FB"/>
    <w:rsid w:val="009F6EB8"/>
    <w:rsid w:val="009F78B6"/>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7C5"/>
    <w:rsid w:val="00A05CD0"/>
    <w:rsid w:val="00A062DC"/>
    <w:rsid w:val="00A068DB"/>
    <w:rsid w:val="00A06B52"/>
    <w:rsid w:val="00A06E5E"/>
    <w:rsid w:val="00A073D7"/>
    <w:rsid w:val="00A07A0C"/>
    <w:rsid w:val="00A07E02"/>
    <w:rsid w:val="00A10147"/>
    <w:rsid w:val="00A1069E"/>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4418"/>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67FF3"/>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0D42"/>
    <w:rsid w:val="00A91176"/>
    <w:rsid w:val="00A91609"/>
    <w:rsid w:val="00A91910"/>
    <w:rsid w:val="00A924D0"/>
    <w:rsid w:val="00A938A9"/>
    <w:rsid w:val="00A93FAD"/>
    <w:rsid w:val="00A94F7C"/>
    <w:rsid w:val="00A9509B"/>
    <w:rsid w:val="00A95199"/>
    <w:rsid w:val="00A95425"/>
    <w:rsid w:val="00A95B7A"/>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DD"/>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069"/>
    <w:rsid w:val="00AE11B1"/>
    <w:rsid w:val="00AE1650"/>
    <w:rsid w:val="00AE17C4"/>
    <w:rsid w:val="00AE18F7"/>
    <w:rsid w:val="00AE1B77"/>
    <w:rsid w:val="00AE1BED"/>
    <w:rsid w:val="00AE1DBD"/>
    <w:rsid w:val="00AE2582"/>
    <w:rsid w:val="00AE2AA7"/>
    <w:rsid w:val="00AE2CF5"/>
    <w:rsid w:val="00AE35EC"/>
    <w:rsid w:val="00AE3B3B"/>
    <w:rsid w:val="00AE3FB9"/>
    <w:rsid w:val="00AE4425"/>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BD1"/>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28B"/>
    <w:rsid w:val="00B2695F"/>
    <w:rsid w:val="00B27283"/>
    <w:rsid w:val="00B302F1"/>
    <w:rsid w:val="00B3046D"/>
    <w:rsid w:val="00B305F7"/>
    <w:rsid w:val="00B30636"/>
    <w:rsid w:val="00B309F6"/>
    <w:rsid w:val="00B30EA7"/>
    <w:rsid w:val="00B31940"/>
    <w:rsid w:val="00B31C3D"/>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8B4"/>
    <w:rsid w:val="00B72970"/>
    <w:rsid w:val="00B7384A"/>
    <w:rsid w:val="00B73F25"/>
    <w:rsid w:val="00B75663"/>
    <w:rsid w:val="00B75838"/>
    <w:rsid w:val="00B75F5E"/>
    <w:rsid w:val="00B772AF"/>
    <w:rsid w:val="00B77BB7"/>
    <w:rsid w:val="00B803E6"/>
    <w:rsid w:val="00B80D8C"/>
    <w:rsid w:val="00B80DCD"/>
    <w:rsid w:val="00B8201A"/>
    <w:rsid w:val="00B823DF"/>
    <w:rsid w:val="00B827E2"/>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9A2"/>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688"/>
    <w:rsid w:val="00BE79D4"/>
    <w:rsid w:val="00BF070B"/>
    <w:rsid w:val="00BF184B"/>
    <w:rsid w:val="00BF1927"/>
    <w:rsid w:val="00BF21AF"/>
    <w:rsid w:val="00BF2D40"/>
    <w:rsid w:val="00BF3619"/>
    <w:rsid w:val="00BF36D6"/>
    <w:rsid w:val="00BF37D8"/>
    <w:rsid w:val="00BF3A6F"/>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264"/>
    <w:rsid w:val="00C2359E"/>
    <w:rsid w:val="00C2363D"/>
    <w:rsid w:val="00C2367E"/>
    <w:rsid w:val="00C24176"/>
    <w:rsid w:val="00C24635"/>
    <w:rsid w:val="00C24911"/>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5B3D"/>
    <w:rsid w:val="00D16E36"/>
    <w:rsid w:val="00D170C7"/>
    <w:rsid w:val="00D17D3B"/>
    <w:rsid w:val="00D17DA5"/>
    <w:rsid w:val="00D20027"/>
    <w:rsid w:val="00D20390"/>
    <w:rsid w:val="00D209AE"/>
    <w:rsid w:val="00D20B22"/>
    <w:rsid w:val="00D20E01"/>
    <w:rsid w:val="00D21270"/>
    <w:rsid w:val="00D21276"/>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810"/>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91C"/>
    <w:rsid w:val="00D45A8D"/>
    <w:rsid w:val="00D46410"/>
    <w:rsid w:val="00D46E68"/>
    <w:rsid w:val="00D46F6B"/>
    <w:rsid w:val="00D502ED"/>
    <w:rsid w:val="00D5068D"/>
    <w:rsid w:val="00D50809"/>
    <w:rsid w:val="00D50C48"/>
    <w:rsid w:val="00D519ED"/>
    <w:rsid w:val="00D53303"/>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7B9"/>
    <w:rsid w:val="00DC4FD3"/>
    <w:rsid w:val="00DC646F"/>
    <w:rsid w:val="00DC6759"/>
    <w:rsid w:val="00DC78F9"/>
    <w:rsid w:val="00DD050B"/>
    <w:rsid w:val="00DD0A96"/>
    <w:rsid w:val="00DD1880"/>
    <w:rsid w:val="00DD1E96"/>
    <w:rsid w:val="00DD2002"/>
    <w:rsid w:val="00DD20C4"/>
    <w:rsid w:val="00DD34DA"/>
    <w:rsid w:val="00DD43B2"/>
    <w:rsid w:val="00DD452B"/>
    <w:rsid w:val="00DD46DA"/>
    <w:rsid w:val="00DD53BF"/>
    <w:rsid w:val="00DD5F14"/>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117"/>
    <w:rsid w:val="00DE420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88F"/>
    <w:rsid w:val="00E06B36"/>
    <w:rsid w:val="00E06D9F"/>
    <w:rsid w:val="00E076F5"/>
    <w:rsid w:val="00E07850"/>
    <w:rsid w:val="00E078ED"/>
    <w:rsid w:val="00E07CBF"/>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47F"/>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52"/>
    <w:rsid w:val="00E400C8"/>
    <w:rsid w:val="00E40756"/>
    <w:rsid w:val="00E40B06"/>
    <w:rsid w:val="00E40B60"/>
    <w:rsid w:val="00E4173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6C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C85"/>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8A4"/>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427"/>
    <w:rsid w:val="00EE6A19"/>
    <w:rsid w:val="00EE6E84"/>
    <w:rsid w:val="00EE7456"/>
    <w:rsid w:val="00EE7854"/>
    <w:rsid w:val="00EE7D5D"/>
    <w:rsid w:val="00EE7D63"/>
    <w:rsid w:val="00EF010B"/>
    <w:rsid w:val="00EF0945"/>
    <w:rsid w:val="00EF16A7"/>
    <w:rsid w:val="00EF1CC2"/>
    <w:rsid w:val="00EF220B"/>
    <w:rsid w:val="00EF23A7"/>
    <w:rsid w:val="00EF2414"/>
    <w:rsid w:val="00EF2887"/>
    <w:rsid w:val="00EF3FDD"/>
    <w:rsid w:val="00EF43C4"/>
    <w:rsid w:val="00EF4ABD"/>
    <w:rsid w:val="00EF5859"/>
    <w:rsid w:val="00EF6360"/>
    <w:rsid w:val="00EF6526"/>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35C"/>
    <w:rsid w:val="00F07A57"/>
    <w:rsid w:val="00F07F4B"/>
    <w:rsid w:val="00F102C7"/>
    <w:rsid w:val="00F10536"/>
    <w:rsid w:val="00F10FA5"/>
    <w:rsid w:val="00F12982"/>
    <w:rsid w:val="00F12A1E"/>
    <w:rsid w:val="00F133BA"/>
    <w:rsid w:val="00F136BE"/>
    <w:rsid w:val="00F1388D"/>
    <w:rsid w:val="00F142FE"/>
    <w:rsid w:val="00F1467D"/>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28A8"/>
    <w:rsid w:val="00F3302A"/>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968"/>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0E34"/>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7B7"/>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A15"/>
    <w:rsid w:val="00FA0FDB"/>
    <w:rsid w:val="00FA11D0"/>
    <w:rsid w:val="00FA1DCF"/>
    <w:rsid w:val="00FA1E17"/>
    <w:rsid w:val="00FA2A6F"/>
    <w:rsid w:val="00FA2B97"/>
    <w:rsid w:val="00FA55DC"/>
    <w:rsid w:val="00FA5984"/>
    <w:rsid w:val="00FA5A2D"/>
    <w:rsid w:val="00FA6BD6"/>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B7F82"/>
    <w:rsid w:val="00FC0360"/>
    <w:rsid w:val="00FC1419"/>
    <w:rsid w:val="00FC14B5"/>
    <w:rsid w:val="00FC3160"/>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2DF"/>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0E3D"/>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リスト段落"/>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リスト段落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paragraph" w:customStyle="1" w:styleId="Reference">
    <w:name w:val="Reference"/>
    <w:basedOn w:val="a0"/>
    <w:rsid w:val="006F4A4B"/>
    <w:pPr>
      <w:numPr>
        <w:numId w:val="2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customStyle="1" w:styleId="Proposal">
    <w:name w:val="Proposal"/>
    <w:basedOn w:val="a0"/>
    <w:qFormat/>
    <w:rsid w:val="006F4A4B"/>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6F4A4B"/>
    <w:pPr>
      <w:numPr>
        <w:numId w:val="24"/>
      </w:numPr>
      <w:ind w:left="1701" w:hanging="1701"/>
    </w:pPr>
  </w:style>
  <w:style w:type="character" w:customStyle="1" w:styleId="TFChar">
    <w:name w:val="TF Char"/>
    <w:link w:val="TF"/>
    <w:rsid w:val="004470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2667718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D2C85E-3372-4934-B65B-D81CE18C3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1132</TotalTime>
  <Pages>2</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cp:lastModifiedBy>
  <cp:revision>131</cp:revision>
  <cp:lastPrinted>2007-12-21T03:58:00Z</cp:lastPrinted>
  <dcterms:created xsi:type="dcterms:W3CDTF">2019-03-20T20:29:00Z</dcterms:created>
  <dcterms:modified xsi:type="dcterms:W3CDTF">2019-11-08T02:04:00Z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